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6E655A" w14:textId="63B109B2" w:rsidR="00401838" w:rsidRPr="0061005C" w:rsidRDefault="00401838" w:rsidP="00401838">
      <w:pPr>
        <w:tabs>
          <w:tab w:val="center" w:pos="4536"/>
          <w:tab w:val="right" w:pos="9072"/>
        </w:tabs>
        <w:rPr>
          <w:rFonts w:ascii="Arial" w:eastAsiaTheme="minorEastAsia" w:hAnsi="Arial" w:cs="Arial"/>
          <w:b/>
          <w:bCs/>
          <w:sz w:val="22"/>
          <w:szCs w:val="22"/>
          <w:lang w:eastAsia="zh-CN"/>
        </w:rPr>
      </w:pPr>
      <w:r w:rsidRPr="00855D0C">
        <w:rPr>
          <w:rFonts w:ascii="Arial" w:eastAsia="MS Mincho" w:hAnsi="Arial" w:cs="Arial"/>
          <w:b/>
          <w:bCs/>
          <w:sz w:val="22"/>
          <w:szCs w:val="22"/>
        </w:rPr>
        <w:t>3GPP TSG RAN WG</w:t>
      </w:r>
      <w:r w:rsidR="00160300">
        <w:rPr>
          <w:rFonts w:ascii="Arial" w:eastAsia="MS Mincho" w:hAnsi="Arial" w:cs="Arial"/>
          <w:b/>
          <w:bCs/>
          <w:sz w:val="22"/>
          <w:szCs w:val="22"/>
        </w:rPr>
        <w:t>2</w:t>
      </w:r>
      <w:r w:rsidRPr="00855D0C">
        <w:rPr>
          <w:rFonts w:ascii="Arial" w:eastAsia="MS Mincho" w:hAnsi="Arial" w:cs="Arial"/>
          <w:b/>
          <w:bCs/>
          <w:sz w:val="22"/>
          <w:szCs w:val="22"/>
        </w:rPr>
        <w:t xml:space="preserve"> Meeting #</w:t>
      </w:r>
      <w:r w:rsidR="00160300">
        <w:rPr>
          <w:rFonts w:ascii="Arial" w:eastAsia="MS Mincho" w:hAnsi="Arial" w:cs="Arial"/>
          <w:b/>
          <w:bCs/>
          <w:sz w:val="22"/>
          <w:szCs w:val="22"/>
        </w:rPr>
        <w:t>10</w:t>
      </w:r>
      <w:r w:rsidR="00803987">
        <w:rPr>
          <w:rFonts w:ascii="Arial" w:eastAsia="MS Mincho" w:hAnsi="Arial" w:cs="Arial"/>
          <w:b/>
          <w:bCs/>
          <w:sz w:val="22"/>
          <w:szCs w:val="22"/>
        </w:rPr>
        <w:t>5</w:t>
      </w:r>
      <w:r w:rsidRPr="00855D0C">
        <w:rPr>
          <w:rFonts w:ascii="Arial" w:eastAsia="MS Mincho" w:hAnsi="Arial" w:cs="Arial"/>
          <w:b/>
          <w:bCs/>
          <w:sz w:val="22"/>
          <w:szCs w:val="22"/>
        </w:rPr>
        <w:t xml:space="preserve">                                            </w:t>
      </w:r>
      <w:r w:rsidRPr="00855D0C">
        <w:rPr>
          <w:rFonts w:ascii="Arial" w:eastAsia="MS Mincho" w:hAnsi="Arial" w:cs="Arial"/>
          <w:b/>
          <w:bCs/>
          <w:sz w:val="22"/>
          <w:szCs w:val="22"/>
        </w:rPr>
        <w:tab/>
      </w:r>
      <w:r w:rsidR="0089279C" w:rsidRPr="0089279C">
        <w:rPr>
          <w:rFonts w:ascii="Arial" w:eastAsia="MS Mincho" w:hAnsi="Arial" w:cs="Arial"/>
          <w:b/>
          <w:bCs/>
          <w:sz w:val="22"/>
          <w:szCs w:val="22"/>
        </w:rPr>
        <w:t>R</w:t>
      </w:r>
      <w:r w:rsidR="00F93E7B">
        <w:rPr>
          <w:rFonts w:ascii="Arial" w:eastAsia="MS Mincho" w:hAnsi="Arial" w:cs="Arial"/>
          <w:b/>
          <w:bCs/>
          <w:sz w:val="22"/>
          <w:szCs w:val="22"/>
        </w:rPr>
        <w:t>2</w:t>
      </w:r>
      <w:r w:rsidR="0089279C" w:rsidRPr="0089279C">
        <w:rPr>
          <w:rFonts w:ascii="Arial" w:eastAsia="MS Mincho" w:hAnsi="Arial" w:cs="Arial"/>
          <w:b/>
          <w:bCs/>
          <w:sz w:val="22"/>
          <w:szCs w:val="22"/>
        </w:rPr>
        <w:t>-1</w:t>
      </w:r>
      <w:r w:rsidR="006E48CD">
        <w:rPr>
          <w:rFonts w:ascii="Arial" w:eastAsia="MS Mincho" w:hAnsi="Arial" w:cs="Arial"/>
          <w:b/>
          <w:bCs/>
          <w:sz w:val="22"/>
          <w:szCs w:val="22"/>
        </w:rPr>
        <w:t>900866</w:t>
      </w:r>
      <w:bookmarkStart w:id="0" w:name="_GoBack"/>
      <w:bookmarkEnd w:id="0"/>
    </w:p>
    <w:p w14:paraId="5C330A88" w14:textId="78793B68" w:rsidR="009E57DE" w:rsidRPr="00CD2C2C" w:rsidRDefault="00803987" w:rsidP="009E57DE">
      <w:pPr>
        <w:tabs>
          <w:tab w:val="center" w:pos="4536"/>
          <w:tab w:val="right" w:pos="9072"/>
        </w:tabs>
        <w:rPr>
          <w:rFonts w:ascii="Arial" w:eastAsia="MS Mincho" w:hAnsi="Arial" w:cs="Arial"/>
          <w:b/>
          <w:bCs/>
          <w:sz w:val="22"/>
          <w:szCs w:val="22"/>
        </w:rPr>
      </w:pPr>
      <w:r w:rsidRPr="00803987">
        <w:rPr>
          <w:rFonts w:ascii="Arial" w:eastAsia="MS Mincho" w:hAnsi="Arial" w:cs="Arial"/>
          <w:b/>
          <w:bCs/>
          <w:sz w:val="22"/>
          <w:szCs w:val="22"/>
        </w:rPr>
        <w:t>Athens, Greece, 25th February - 1st March</w:t>
      </w:r>
      <w:r>
        <w:rPr>
          <w:rFonts w:asciiTheme="minorEastAsia" w:eastAsiaTheme="minorEastAsia" w:hAnsiTheme="minorEastAsia" w:cs="Arial" w:hint="eastAsia"/>
          <w:b/>
          <w:bCs/>
          <w:sz w:val="22"/>
          <w:szCs w:val="22"/>
          <w:lang w:eastAsia="zh-CN"/>
        </w:rPr>
        <w:t>,</w:t>
      </w:r>
      <w:r w:rsidRPr="00803987">
        <w:rPr>
          <w:rFonts w:ascii="Arial" w:eastAsia="MS Mincho" w:hAnsi="Arial" w:cs="Arial"/>
          <w:b/>
          <w:bCs/>
          <w:sz w:val="22"/>
          <w:szCs w:val="22"/>
        </w:rPr>
        <w:t xml:space="preserve"> 2019</w:t>
      </w:r>
    </w:p>
    <w:p w14:paraId="2D27DF45" w14:textId="77777777" w:rsidR="003E1484" w:rsidRPr="00160300" w:rsidRDefault="003E1484" w:rsidP="003E1484">
      <w:pPr>
        <w:pStyle w:val="a4"/>
        <w:rPr>
          <w:rFonts w:eastAsia="宋体" w:cs="Arial"/>
          <w:sz w:val="22"/>
          <w:szCs w:val="22"/>
          <w:lang w:eastAsia="zh-CN"/>
        </w:rPr>
      </w:pPr>
    </w:p>
    <w:p w14:paraId="6DAD2810" w14:textId="77777777"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14:paraId="26E6F163" w14:textId="5CB0C24D" w:rsidR="00AA5E4F" w:rsidRPr="00AA5E4F" w:rsidRDefault="003E1484" w:rsidP="00AA5E4F">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0D289C">
        <w:rPr>
          <w:rFonts w:cs="Arial"/>
          <w:sz w:val="22"/>
          <w:szCs w:val="22"/>
        </w:rPr>
        <w:t xml:space="preserve">Discussion on </w:t>
      </w:r>
      <w:r w:rsidR="000D289C">
        <w:rPr>
          <w:rFonts w:eastAsia="宋体" w:cs="Arial"/>
          <w:sz w:val="22"/>
          <w:szCs w:val="22"/>
          <w:lang w:eastAsia="zh-CN"/>
        </w:rPr>
        <w:t>S</w:t>
      </w:r>
      <w:r w:rsidR="00803987" w:rsidRPr="00803987">
        <w:rPr>
          <w:rFonts w:eastAsia="宋体" w:cs="Arial"/>
          <w:sz w:val="22"/>
          <w:szCs w:val="22"/>
          <w:lang w:eastAsia="zh-CN"/>
        </w:rPr>
        <w:t xml:space="preserve">cenarios of NR Mobility </w:t>
      </w:r>
      <w:r w:rsidR="000D289C">
        <w:rPr>
          <w:rFonts w:eastAsia="宋体" w:cs="Arial"/>
          <w:sz w:val="22"/>
          <w:szCs w:val="22"/>
          <w:lang w:eastAsia="zh-CN"/>
        </w:rPr>
        <w:t>E</w:t>
      </w:r>
      <w:r w:rsidR="00803987" w:rsidRPr="00803987">
        <w:rPr>
          <w:rFonts w:eastAsia="宋体" w:cs="Arial"/>
          <w:sz w:val="22"/>
          <w:szCs w:val="22"/>
          <w:lang w:eastAsia="zh-CN"/>
        </w:rPr>
        <w:t>nhancement</w:t>
      </w:r>
      <w:r w:rsidR="000D289C">
        <w:rPr>
          <w:rFonts w:eastAsia="宋体" w:cs="Arial"/>
          <w:sz w:val="22"/>
          <w:szCs w:val="22"/>
          <w:lang w:eastAsia="zh-CN"/>
        </w:rPr>
        <w:t>s</w:t>
      </w:r>
    </w:p>
    <w:p w14:paraId="04C73B4F" w14:textId="230569E2"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240A8C">
        <w:rPr>
          <w:rFonts w:eastAsia="宋体" w:cs="Arial"/>
          <w:sz w:val="22"/>
          <w:szCs w:val="22"/>
          <w:lang w:eastAsia="zh-CN"/>
        </w:rPr>
        <w:t>1</w:t>
      </w:r>
      <w:r w:rsidR="000D289C">
        <w:rPr>
          <w:rFonts w:eastAsia="宋体" w:cs="Arial"/>
          <w:sz w:val="22"/>
          <w:szCs w:val="22"/>
          <w:lang w:eastAsia="zh-CN"/>
        </w:rPr>
        <w:t>1</w:t>
      </w:r>
      <w:r w:rsidR="00FE2059">
        <w:rPr>
          <w:rFonts w:eastAsia="宋体" w:cs="Arial" w:hint="eastAsia"/>
          <w:sz w:val="22"/>
          <w:szCs w:val="22"/>
          <w:lang w:eastAsia="zh-CN"/>
        </w:rPr>
        <w:t>.</w:t>
      </w:r>
      <w:r w:rsidR="000D289C">
        <w:rPr>
          <w:rFonts w:eastAsia="宋体" w:cs="Arial"/>
          <w:sz w:val="22"/>
          <w:szCs w:val="22"/>
          <w:lang w:eastAsia="zh-CN"/>
        </w:rPr>
        <w:t>9</w:t>
      </w:r>
      <w:r w:rsidR="00FE2059">
        <w:rPr>
          <w:rFonts w:eastAsia="宋体" w:cs="Arial" w:hint="eastAsia"/>
          <w:sz w:val="22"/>
          <w:szCs w:val="22"/>
          <w:lang w:eastAsia="zh-CN"/>
        </w:rPr>
        <w:t>.</w:t>
      </w:r>
      <w:r w:rsidR="00240A8C">
        <w:rPr>
          <w:rFonts w:eastAsia="宋体" w:cs="Arial"/>
          <w:sz w:val="22"/>
          <w:szCs w:val="22"/>
          <w:lang w:eastAsia="zh-CN"/>
        </w:rPr>
        <w:t>4</w:t>
      </w:r>
    </w:p>
    <w:p w14:paraId="6A3AFF18" w14:textId="77777777"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74591ACD" w14:textId="77777777" w:rsidR="00B87FBC" w:rsidRPr="001F478F"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19661792"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3CCFAE04" w14:textId="552E5260" w:rsidR="00F62730" w:rsidRDefault="00F62730" w:rsidP="00FF3F43">
      <w:pPr>
        <w:pStyle w:val="a0"/>
        <w:spacing w:beforeLines="50" w:before="120"/>
        <w:rPr>
          <w:rFonts w:eastAsia="Times New Roman"/>
          <w:lang w:eastAsia="zh-CN"/>
        </w:rPr>
      </w:pPr>
      <w:r>
        <w:rPr>
          <w:rFonts w:eastAsia="宋体" w:hint="eastAsia"/>
          <w:lang w:eastAsia="zh-CN"/>
        </w:rPr>
        <w:t xml:space="preserve">In RAN #80, </w:t>
      </w:r>
      <w:r>
        <w:rPr>
          <w:rFonts w:eastAsia="宋体"/>
          <w:lang w:eastAsia="zh-CN"/>
        </w:rPr>
        <w:t xml:space="preserve">a </w:t>
      </w:r>
      <w:r w:rsidR="00EB205F">
        <w:rPr>
          <w:rFonts w:eastAsia="宋体"/>
          <w:lang w:eastAsia="zh-CN"/>
        </w:rPr>
        <w:t>new Work Item</w:t>
      </w:r>
      <w:r>
        <w:rPr>
          <w:rFonts w:eastAsia="宋体"/>
          <w:lang w:eastAsia="zh-CN"/>
        </w:rPr>
        <w:t xml:space="preserve"> on </w:t>
      </w:r>
      <w:r w:rsidR="000D289C" w:rsidRPr="000D289C">
        <w:rPr>
          <w:rFonts w:eastAsia="宋体"/>
          <w:lang w:eastAsia="zh-CN"/>
        </w:rPr>
        <w:t>NR mobility enhancements</w:t>
      </w:r>
      <w:r w:rsidR="002D7F41">
        <w:rPr>
          <w:rFonts w:eastAsia="宋体"/>
          <w:lang w:eastAsia="zh-CN"/>
        </w:rPr>
        <w:t xml:space="preserve"> </w:t>
      </w:r>
      <w:r w:rsidR="00EB205F">
        <w:rPr>
          <w:rFonts w:eastAsia="宋体"/>
          <w:lang w:eastAsia="zh-CN"/>
        </w:rPr>
        <w:t>was approved, and the two ma</w:t>
      </w:r>
      <w:r w:rsidR="008F30D6">
        <w:rPr>
          <w:rFonts w:eastAsia="宋体"/>
          <w:lang w:eastAsia="zh-CN"/>
        </w:rPr>
        <w:t>in</w:t>
      </w:r>
      <w:r w:rsidR="00EB205F">
        <w:rPr>
          <w:rFonts w:eastAsia="宋体"/>
          <w:lang w:eastAsia="zh-CN"/>
        </w:rPr>
        <w:t xml:space="preserve"> objectives are to</w:t>
      </w:r>
      <w:r w:rsidR="006B61C2">
        <w:rPr>
          <w:rFonts w:eastAsia="宋体"/>
          <w:lang w:eastAsia="zh-CN"/>
        </w:rPr>
        <w:t xml:space="preserve"> study solutions to</w:t>
      </w:r>
      <w:r w:rsidR="00EB205F">
        <w:rPr>
          <w:rFonts w:eastAsia="宋体"/>
          <w:lang w:eastAsia="zh-CN"/>
        </w:rPr>
        <w:t xml:space="preserve"> reduce interruption time during HO/SCG change and to </w:t>
      </w:r>
      <w:r w:rsidR="00EB205F">
        <w:rPr>
          <w:lang w:eastAsia="ja-JP"/>
        </w:rPr>
        <w:t xml:space="preserve">improve HO/SCG change reliability and robustness [1]. </w:t>
      </w:r>
      <w:r w:rsidR="009A7E75">
        <w:rPr>
          <w:rFonts w:eastAsia="宋体" w:hint="eastAsia"/>
          <w:lang w:eastAsia="zh-CN"/>
        </w:rPr>
        <w:t xml:space="preserve">In this contribution, we </w:t>
      </w:r>
      <w:r w:rsidR="009F2217">
        <w:rPr>
          <w:rFonts w:eastAsia="宋体"/>
          <w:lang w:eastAsia="zh-CN"/>
        </w:rPr>
        <w:t>would like to clarify the scope of this WI</w:t>
      </w:r>
      <w:r w:rsidR="0098496B">
        <w:rPr>
          <w:rFonts w:eastAsia="宋体"/>
          <w:lang w:eastAsia="zh-CN"/>
        </w:rPr>
        <w:t xml:space="preserve"> and provide our initial thoughts to some solution directions</w:t>
      </w:r>
      <w:r w:rsidR="002F687F">
        <w:rPr>
          <w:rFonts w:eastAsia="Times New Roman"/>
          <w:lang w:eastAsia="zh-CN"/>
        </w:rPr>
        <w:t>.</w:t>
      </w:r>
    </w:p>
    <w:p w14:paraId="0CBCDE9E" w14:textId="77777777" w:rsidR="00EE4170" w:rsidRPr="001F478F" w:rsidRDefault="00EE4170" w:rsidP="00EE4170">
      <w:pPr>
        <w:pBdr>
          <w:bottom w:val="single" w:sz="4" w:space="1" w:color="auto"/>
        </w:pBdr>
        <w:tabs>
          <w:tab w:val="left" w:pos="2552"/>
        </w:tabs>
        <w:rPr>
          <w:rFonts w:eastAsia="宋体"/>
          <w:lang w:eastAsia="zh-CN"/>
        </w:rPr>
      </w:pPr>
    </w:p>
    <w:p w14:paraId="06539537" w14:textId="45F551C7" w:rsidR="002F687F" w:rsidRPr="00D66C50" w:rsidRDefault="00EE4170" w:rsidP="0084161A">
      <w:pPr>
        <w:pStyle w:val="1"/>
        <w:rPr>
          <w:rFonts w:ascii="Times New Roman" w:hAnsi="Times New Roman" w:cs="Times New Roman"/>
        </w:rPr>
      </w:pPr>
      <w:r>
        <w:rPr>
          <w:rFonts w:ascii="Times New Roman" w:hAnsi="Times New Roman" w:cs="Times New Roman"/>
        </w:rPr>
        <w:t>Discussion</w:t>
      </w:r>
    </w:p>
    <w:p w14:paraId="1393D048" w14:textId="0BD18BD7" w:rsidR="0069470F" w:rsidRDefault="00123E01" w:rsidP="0069470F">
      <w:pPr>
        <w:pStyle w:val="a0"/>
        <w:spacing w:beforeLines="50" w:before="120"/>
        <w:rPr>
          <w:rFonts w:eastAsia="宋体"/>
          <w:lang w:eastAsia="zh-CN"/>
        </w:rPr>
      </w:pPr>
      <w:r>
        <w:rPr>
          <w:lang w:eastAsia="ja-JP"/>
        </w:rPr>
        <w:t xml:space="preserve">Regarding </w:t>
      </w:r>
      <w:r w:rsidR="0069470F">
        <w:rPr>
          <w:lang w:eastAsia="ja-JP"/>
        </w:rPr>
        <w:t>deployment scenarios to be discussed in this WI, following note was included in the WID:</w:t>
      </w:r>
    </w:p>
    <w:p w14:paraId="28AA089D" w14:textId="77777777" w:rsidR="0069470F" w:rsidRPr="00963BAA" w:rsidRDefault="0069470F" w:rsidP="0069470F">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ind w:leftChars="200" w:left="400"/>
        <w:textAlignment w:val="baseline"/>
        <w:rPr>
          <w:rFonts w:eastAsia="MS Mincho"/>
          <w:szCs w:val="20"/>
          <w:lang w:eastAsia="zh-CN"/>
        </w:rPr>
      </w:pPr>
      <w:r w:rsidRPr="00963BAA">
        <w:rPr>
          <w:rFonts w:eastAsia="MS Mincho" w:hint="eastAsia"/>
          <w:szCs w:val="20"/>
          <w:lang w:val="en-GB" w:eastAsia="zh-CN"/>
        </w:rPr>
        <w:t xml:space="preserve">Note: The following </w:t>
      </w:r>
      <w:r w:rsidRPr="00963BAA">
        <w:rPr>
          <w:rFonts w:eastAsia="MS Mincho"/>
          <w:szCs w:val="20"/>
          <w:lang w:val="en-GB" w:eastAsia="zh-CN"/>
        </w:rPr>
        <w:t>aspects</w:t>
      </w:r>
      <w:r w:rsidRPr="00963BAA">
        <w:rPr>
          <w:rFonts w:eastAsia="MS Mincho" w:hint="eastAsia"/>
          <w:szCs w:val="20"/>
          <w:lang w:val="en-GB" w:eastAsia="zh-CN"/>
        </w:rPr>
        <w:t xml:space="preserve"> </w:t>
      </w:r>
      <w:r w:rsidRPr="00963BAA">
        <w:rPr>
          <w:rFonts w:eastAsia="MS Mincho"/>
          <w:szCs w:val="20"/>
          <w:lang w:val="en-GB" w:eastAsia="zh-CN"/>
        </w:rPr>
        <w:t xml:space="preserve">should be </w:t>
      </w:r>
      <w:r w:rsidRPr="00963BAA">
        <w:rPr>
          <w:rFonts w:eastAsia="MS Mincho" w:hint="eastAsia"/>
          <w:szCs w:val="20"/>
          <w:lang w:val="en-GB" w:eastAsia="zh-CN"/>
        </w:rPr>
        <w:t>considered in above objectives.</w:t>
      </w:r>
    </w:p>
    <w:p w14:paraId="1E193A31" w14:textId="77777777" w:rsidR="0069470F" w:rsidRPr="00963BAA" w:rsidRDefault="0069470F" w:rsidP="0069470F">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ind w:leftChars="200" w:left="400" w:firstLine="720"/>
        <w:textAlignment w:val="baseline"/>
        <w:rPr>
          <w:rFonts w:ascii="Gulim" w:eastAsia="Gulim" w:hAnsi="Gulim"/>
          <w:sz w:val="24"/>
          <w:lang w:val="en-GB" w:eastAsia="zh-CN"/>
        </w:rPr>
      </w:pPr>
      <w:r w:rsidRPr="00963BAA">
        <w:rPr>
          <w:rFonts w:eastAsia="MS Mincho" w:hint="eastAsia"/>
          <w:szCs w:val="20"/>
          <w:lang w:val="en-GB" w:eastAsia="zh-CN"/>
        </w:rPr>
        <w:t>- Inter and intra frequency handover</w:t>
      </w:r>
      <w:r w:rsidRPr="00963BAA">
        <w:rPr>
          <w:rFonts w:eastAsia="MS Mincho"/>
          <w:szCs w:val="20"/>
          <w:lang w:val="en-GB" w:eastAsia="zh-CN"/>
        </w:rPr>
        <w:t>/SCG change</w:t>
      </w:r>
    </w:p>
    <w:p w14:paraId="48DA2465" w14:textId="77777777" w:rsidR="0069470F" w:rsidRPr="00963BAA" w:rsidRDefault="0069470F" w:rsidP="0069470F">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ind w:leftChars="200" w:left="400" w:firstLine="720"/>
        <w:textAlignment w:val="baseline"/>
        <w:rPr>
          <w:rFonts w:eastAsia="MS Mincho"/>
          <w:szCs w:val="20"/>
          <w:lang w:eastAsia="zh-CN"/>
        </w:rPr>
      </w:pPr>
      <w:r w:rsidRPr="00963BAA">
        <w:rPr>
          <w:rFonts w:eastAsia="MS Mincho" w:hint="eastAsia"/>
          <w:szCs w:val="20"/>
          <w:lang w:val="en-GB" w:eastAsia="zh-CN"/>
        </w:rPr>
        <w:t xml:space="preserve">- Inter-CU, intra-CU/inter-DU and </w:t>
      </w:r>
      <w:r w:rsidRPr="00963BAA">
        <w:rPr>
          <w:rFonts w:eastAsia="MS Mincho"/>
          <w:szCs w:val="20"/>
          <w:lang w:val="en-GB" w:eastAsia="zh-CN"/>
        </w:rPr>
        <w:t>i</w:t>
      </w:r>
      <w:r w:rsidRPr="00963BAA">
        <w:rPr>
          <w:rFonts w:eastAsia="MS Mincho" w:hint="eastAsia"/>
          <w:szCs w:val="20"/>
          <w:lang w:val="en-GB" w:eastAsia="zh-CN"/>
        </w:rPr>
        <w:t>ntra-DU</w:t>
      </w:r>
      <w:r w:rsidRPr="00963BAA">
        <w:rPr>
          <w:rFonts w:eastAsia="MS Mincho"/>
          <w:szCs w:val="20"/>
          <w:lang w:val="en-GB" w:eastAsia="zh-CN"/>
        </w:rPr>
        <w:t xml:space="preserve"> handover/SCG change</w:t>
      </w:r>
    </w:p>
    <w:p w14:paraId="73B3122D" w14:textId="77777777" w:rsidR="0069470F" w:rsidRPr="00963BAA" w:rsidRDefault="0069470F" w:rsidP="0069470F">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ind w:leftChars="200" w:left="400" w:firstLine="720"/>
        <w:textAlignment w:val="baseline"/>
        <w:rPr>
          <w:rFonts w:eastAsia="MS Mincho"/>
          <w:szCs w:val="20"/>
          <w:lang w:val="en-GB" w:eastAsia="zh-CN"/>
        </w:rPr>
      </w:pPr>
      <w:r w:rsidRPr="00963BAA">
        <w:rPr>
          <w:rFonts w:eastAsia="MS Mincho" w:hint="eastAsia"/>
          <w:szCs w:val="20"/>
          <w:lang w:val="en-GB" w:eastAsia="zh-CN"/>
        </w:rPr>
        <w:t xml:space="preserve">- Synchronous and asynchronous deployments </w:t>
      </w:r>
      <w:r w:rsidRPr="00963BAA">
        <w:rPr>
          <w:rFonts w:eastAsia="MS Mincho"/>
          <w:szCs w:val="20"/>
          <w:lang w:val="en-GB" w:eastAsia="zh-CN"/>
        </w:rPr>
        <w:t>as assumed</w:t>
      </w:r>
      <w:r w:rsidRPr="00963BAA">
        <w:rPr>
          <w:rFonts w:eastAsia="MS Mincho" w:hint="eastAsia"/>
          <w:szCs w:val="20"/>
          <w:lang w:val="en-GB" w:eastAsia="zh-CN"/>
        </w:rPr>
        <w:t xml:space="preserve"> in Rel-15 NR</w:t>
      </w:r>
    </w:p>
    <w:p w14:paraId="37CD403C" w14:textId="77777777" w:rsidR="0069470F" w:rsidRPr="00963BAA" w:rsidRDefault="0069470F" w:rsidP="0069470F">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ind w:leftChars="200" w:left="400" w:firstLine="720"/>
        <w:textAlignment w:val="baseline"/>
        <w:rPr>
          <w:rFonts w:eastAsia="MS Mincho"/>
          <w:szCs w:val="20"/>
          <w:lang w:val="en-GB" w:eastAsia="zh-CN"/>
        </w:rPr>
      </w:pPr>
      <w:r w:rsidRPr="00963BAA">
        <w:rPr>
          <w:rFonts w:eastAsia="MS Mincho" w:hint="eastAsia"/>
          <w:szCs w:val="20"/>
          <w:lang w:val="en-GB" w:eastAsia="zh-CN"/>
        </w:rPr>
        <w:t xml:space="preserve">- </w:t>
      </w:r>
      <w:r w:rsidRPr="00963BAA">
        <w:rPr>
          <w:rFonts w:eastAsia="MS Mincho"/>
          <w:szCs w:val="20"/>
          <w:lang w:val="en-GB" w:eastAsia="zh-CN"/>
        </w:rPr>
        <w:t>UE capability on the number of Tx/Rx chains</w:t>
      </w:r>
    </w:p>
    <w:p w14:paraId="58260940" w14:textId="77777777" w:rsidR="0069470F" w:rsidRPr="00963BAA" w:rsidRDefault="0069470F" w:rsidP="0069470F">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ind w:leftChars="200" w:left="400" w:firstLine="720"/>
        <w:textAlignment w:val="baseline"/>
        <w:rPr>
          <w:rFonts w:eastAsia="MS Mincho"/>
          <w:szCs w:val="20"/>
          <w:lang w:val="en-GB" w:eastAsia="zh-CN"/>
        </w:rPr>
      </w:pPr>
      <w:r w:rsidRPr="00963BAA">
        <w:rPr>
          <w:rFonts w:eastAsia="MS Mincho" w:hint="eastAsia"/>
          <w:szCs w:val="20"/>
          <w:lang w:val="en-GB" w:eastAsia="zh-CN"/>
        </w:rPr>
        <w:t>- Low and high velocity</w:t>
      </w:r>
    </w:p>
    <w:p w14:paraId="463DB2B8" w14:textId="77777777" w:rsidR="0069470F" w:rsidRPr="00963BAA" w:rsidRDefault="0069470F" w:rsidP="0069470F">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ind w:leftChars="200" w:left="400" w:firstLine="720"/>
        <w:textAlignment w:val="baseline"/>
        <w:rPr>
          <w:rFonts w:eastAsia="MS Mincho"/>
          <w:szCs w:val="20"/>
          <w:lang w:val="en-GB" w:eastAsia="zh-CN"/>
        </w:rPr>
      </w:pPr>
      <w:r w:rsidRPr="00963BAA">
        <w:rPr>
          <w:rFonts w:eastAsia="MS Mincho"/>
          <w:szCs w:val="20"/>
          <w:lang w:val="en-GB" w:eastAsia="zh-CN"/>
        </w:rPr>
        <w:t>- FR1 and FR2 frequencies</w:t>
      </w:r>
    </w:p>
    <w:p w14:paraId="390F3CC2" w14:textId="56724AAC" w:rsidR="0069470F" w:rsidRDefault="0069470F" w:rsidP="0069470F">
      <w:pPr>
        <w:pStyle w:val="a0"/>
        <w:rPr>
          <w:rFonts w:eastAsia="宋体"/>
          <w:color w:val="000000"/>
          <w:lang w:eastAsia="zh-CN"/>
        </w:rPr>
      </w:pPr>
      <w:r>
        <w:rPr>
          <w:rFonts w:eastAsia="宋体"/>
          <w:color w:val="000000"/>
          <w:lang w:eastAsia="zh-CN"/>
        </w:rPr>
        <w:t>It is noted</w:t>
      </w:r>
      <w:r w:rsidR="001A5F38">
        <w:rPr>
          <w:rFonts w:eastAsia="宋体"/>
          <w:color w:val="000000"/>
          <w:lang w:eastAsia="zh-CN"/>
        </w:rPr>
        <w:t xml:space="preserve"> that</w:t>
      </w:r>
      <w:r>
        <w:rPr>
          <w:rFonts w:eastAsia="宋体"/>
          <w:color w:val="000000"/>
          <w:lang w:eastAsia="zh-CN"/>
        </w:rPr>
        <w:t xml:space="preserve"> RAN#80 also approved another WI on </w:t>
      </w:r>
      <w:r w:rsidRPr="00EB2DC9">
        <w:t xml:space="preserve">even further </w:t>
      </w:r>
      <w:r>
        <w:t>m</w:t>
      </w:r>
      <w:r w:rsidRPr="00EB2DC9">
        <w:t xml:space="preserve">obility enhancement </w:t>
      </w:r>
      <w:r>
        <w:t>for LTE</w:t>
      </w:r>
      <w:r>
        <w:rPr>
          <w:rFonts w:eastAsia="宋体"/>
          <w:color w:val="000000"/>
          <w:lang w:eastAsia="zh-CN"/>
        </w:rPr>
        <w:t xml:space="preserve"> [2]</w:t>
      </w:r>
      <w:r w:rsidR="001A5F38">
        <w:rPr>
          <w:rFonts w:eastAsia="宋体"/>
          <w:color w:val="000000"/>
          <w:lang w:eastAsia="zh-CN"/>
        </w:rPr>
        <w:t xml:space="preserve"> and </w:t>
      </w:r>
      <w:r>
        <w:rPr>
          <w:rFonts w:eastAsia="宋体"/>
          <w:color w:val="000000"/>
          <w:lang w:eastAsia="zh-CN"/>
        </w:rPr>
        <w:t xml:space="preserve">RAN2 </w:t>
      </w:r>
      <w:r w:rsidR="009C48B9">
        <w:rPr>
          <w:rFonts w:eastAsia="宋体"/>
          <w:color w:val="000000"/>
          <w:lang w:eastAsia="zh-CN"/>
        </w:rPr>
        <w:t>already</w:t>
      </w:r>
      <w:r>
        <w:rPr>
          <w:rFonts w:eastAsia="宋体"/>
          <w:color w:val="000000"/>
          <w:lang w:eastAsia="zh-CN"/>
        </w:rPr>
        <w:t xml:space="preserve"> spent two meetings on the discussion. </w:t>
      </w:r>
      <w:r w:rsidR="008C5D0C">
        <w:rPr>
          <w:rFonts w:eastAsia="宋体"/>
          <w:color w:val="000000"/>
          <w:lang w:eastAsia="zh-CN"/>
        </w:rPr>
        <w:t>T</w:t>
      </w:r>
      <w:r>
        <w:rPr>
          <w:rFonts w:eastAsia="宋体"/>
          <w:color w:val="000000"/>
          <w:lang w:eastAsia="zh-CN"/>
        </w:rPr>
        <w:t>he two WIs share very similar objectives</w:t>
      </w:r>
      <w:r w:rsidR="002619E5">
        <w:rPr>
          <w:rFonts w:eastAsia="宋体"/>
          <w:color w:val="000000"/>
          <w:lang w:eastAsia="zh-CN"/>
        </w:rPr>
        <w:t xml:space="preserve"> and </w:t>
      </w:r>
      <w:r w:rsidR="000072CD">
        <w:rPr>
          <w:rFonts w:eastAsia="宋体"/>
          <w:color w:val="000000"/>
          <w:lang w:eastAsia="zh-CN"/>
        </w:rPr>
        <w:t xml:space="preserve">the scope </w:t>
      </w:r>
      <w:r w:rsidR="000072CD">
        <w:t xml:space="preserve">remains </w:t>
      </w:r>
      <w:r w:rsidR="002619E5">
        <w:t xml:space="preserve">yet </w:t>
      </w:r>
      <w:r w:rsidR="000072CD">
        <w:t>to be clarified.</w:t>
      </w:r>
      <w:r>
        <w:rPr>
          <w:rFonts w:eastAsia="宋体"/>
          <w:color w:val="000000"/>
          <w:lang w:eastAsia="zh-CN"/>
        </w:rPr>
        <w:t xml:space="preserve"> </w:t>
      </w:r>
      <w:r w:rsidR="00123E01">
        <w:rPr>
          <w:rFonts w:eastAsia="宋体"/>
          <w:color w:val="000000"/>
          <w:lang w:eastAsia="zh-CN"/>
        </w:rPr>
        <w:t xml:space="preserve">We </w:t>
      </w:r>
      <w:r w:rsidR="007958D2">
        <w:rPr>
          <w:rFonts w:eastAsia="宋体"/>
          <w:color w:val="000000"/>
          <w:lang w:eastAsia="zh-CN"/>
        </w:rPr>
        <w:t>think</w:t>
      </w:r>
      <w:r w:rsidR="00123E01">
        <w:rPr>
          <w:rFonts w:eastAsia="宋体"/>
          <w:color w:val="000000"/>
          <w:lang w:eastAsia="zh-CN"/>
        </w:rPr>
        <w:t xml:space="preserve"> that the first priority </w:t>
      </w:r>
      <w:r w:rsidR="002619E5">
        <w:rPr>
          <w:rFonts w:eastAsia="宋体"/>
          <w:color w:val="000000"/>
          <w:lang w:eastAsia="zh-CN"/>
        </w:rPr>
        <w:t xml:space="preserve">for the two WIs </w:t>
      </w:r>
      <w:r w:rsidR="00123E01">
        <w:rPr>
          <w:rFonts w:eastAsia="宋体"/>
          <w:color w:val="000000"/>
          <w:lang w:eastAsia="zh-CN"/>
        </w:rPr>
        <w:t>should be intra-</w:t>
      </w:r>
      <w:r w:rsidR="002619E5">
        <w:rPr>
          <w:rFonts w:eastAsia="宋体"/>
          <w:color w:val="000000"/>
          <w:lang w:eastAsia="zh-CN"/>
        </w:rPr>
        <w:t>system</w:t>
      </w:r>
      <w:r w:rsidR="00123E01">
        <w:rPr>
          <w:rFonts w:eastAsia="宋体"/>
          <w:color w:val="000000"/>
          <w:lang w:eastAsia="zh-CN"/>
        </w:rPr>
        <w:t xml:space="preserve"> mobility</w:t>
      </w:r>
      <w:r w:rsidR="002619E5">
        <w:rPr>
          <w:rFonts w:eastAsia="宋体"/>
          <w:color w:val="000000"/>
          <w:lang w:eastAsia="zh-CN"/>
        </w:rPr>
        <w:t>, i.e. intra-LTE mobility and intra-NR mobility</w:t>
      </w:r>
      <w:r w:rsidR="00453806">
        <w:rPr>
          <w:rFonts w:eastAsia="宋体"/>
          <w:color w:val="000000"/>
          <w:lang w:eastAsia="zh-CN"/>
        </w:rPr>
        <w:t xml:space="preserve">, </w:t>
      </w:r>
      <w:r w:rsidR="002D7F41">
        <w:rPr>
          <w:rFonts w:eastAsia="宋体"/>
          <w:color w:val="000000"/>
          <w:lang w:eastAsia="zh-CN"/>
        </w:rPr>
        <w:t>while</w:t>
      </w:r>
      <w:r w:rsidR="00453806">
        <w:rPr>
          <w:rFonts w:eastAsia="宋体"/>
          <w:color w:val="000000"/>
          <w:lang w:eastAsia="zh-CN"/>
        </w:rPr>
        <w:t xml:space="preserve"> inter-RAT mobility</w:t>
      </w:r>
      <w:r w:rsidR="00E256D4">
        <w:rPr>
          <w:rFonts w:eastAsia="宋体"/>
          <w:color w:val="000000"/>
          <w:lang w:eastAsia="zh-CN"/>
        </w:rPr>
        <w:t xml:space="preserve"> enhancement</w:t>
      </w:r>
      <w:r w:rsidR="00453806">
        <w:rPr>
          <w:rFonts w:eastAsia="宋体"/>
          <w:color w:val="000000"/>
          <w:lang w:eastAsia="zh-CN"/>
        </w:rPr>
        <w:t xml:space="preserve"> between LTE and NR should not be in the scope of Rel-16 WIs</w:t>
      </w:r>
      <w:r w:rsidR="00123E01">
        <w:rPr>
          <w:rFonts w:eastAsia="宋体"/>
          <w:color w:val="000000"/>
          <w:lang w:eastAsia="zh-CN"/>
        </w:rPr>
        <w:t>.</w:t>
      </w:r>
      <w:r w:rsidR="007958D2">
        <w:rPr>
          <w:rFonts w:eastAsia="宋体"/>
          <w:color w:val="000000"/>
          <w:lang w:eastAsia="zh-CN"/>
        </w:rPr>
        <w:t xml:space="preserve"> </w:t>
      </w:r>
      <w:r w:rsidR="002D7F41">
        <w:rPr>
          <w:rFonts w:eastAsia="宋体"/>
          <w:color w:val="000000"/>
          <w:lang w:eastAsia="zh-CN"/>
        </w:rPr>
        <w:t xml:space="preserve">More specifically, intra-NR mobility </w:t>
      </w:r>
      <w:r w:rsidR="003752E0">
        <w:rPr>
          <w:rFonts w:eastAsia="宋体"/>
          <w:color w:val="000000"/>
          <w:lang w:eastAsia="zh-CN"/>
        </w:rPr>
        <w:t xml:space="preserve">here </w:t>
      </w:r>
      <w:r w:rsidR="002D7F41">
        <w:rPr>
          <w:rFonts w:eastAsia="宋体"/>
          <w:color w:val="000000"/>
          <w:lang w:eastAsia="zh-CN"/>
        </w:rPr>
        <w:t xml:space="preserve">means </w:t>
      </w:r>
      <w:r w:rsidR="003752E0">
        <w:rPr>
          <w:rFonts w:eastAsia="宋体"/>
          <w:color w:val="000000"/>
          <w:lang w:eastAsia="zh-CN"/>
        </w:rPr>
        <w:t>source/</w:t>
      </w:r>
      <w:r w:rsidR="002D7F41">
        <w:rPr>
          <w:rFonts w:eastAsia="宋体"/>
          <w:color w:val="000000"/>
          <w:lang w:eastAsia="zh-CN"/>
        </w:rPr>
        <w:t xml:space="preserve">target MNs for handover </w:t>
      </w:r>
      <w:r w:rsidR="003752E0">
        <w:rPr>
          <w:rFonts w:eastAsia="宋体"/>
          <w:color w:val="000000"/>
          <w:lang w:eastAsia="zh-CN"/>
        </w:rPr>
        <w:t xml:space="preserve">case, </w:t>
      </w:r>
      <w:r w:rsidR="002D7F41">
        <w:rPr>
          <w:rFonts w:eastAsia="宋体"/>
          <w:color w:val="000000"/>
          <w:lang w:eastAsia="zh-CN"/>
        </w:rPr>
        <w:t>and source</w:t>
      </w:r>
      <w:r w:rsidR="003752E0">
        <w:rPr>
          <w:rFonts w:eastAsia="宋体"/>
          <w:color w:val="000000"/>
          <w:lang w:eastAsia="zh-CN"/>
        </w:rPr>
        <w:t>/</w:t>
      </w:r>
      <w:r w:rsidR="002D7F41">
        <w:rPr>
          <w:rFonts w:eastAsia="宋体"/>
          <w:color w:val="000000"/>
          <w:lang w:eastAsia="zh-CN"/>
        </w:rPr>
        <w:t xml:space="preserve">target SNs for SCG change are all gNBs. </w:t>
      </w:r>
    </w:p>
    <w:p w14:paraId="132ED186" w14:textId="734A2DDA" w:rsidR="007A056F" w:rsidRPr="00183628" w:rsidRDefault="007A056F" w:rsidP="0069470F">
      <w:pPr>
        <w:pStyle w:val="a0"/>
        <w:rPr>
          <w:rFonts w:eastAsia="宋体"/>
          <w:b/>
          <w:color w:val="000000"/>
          <w:lang w:eastAsia="zh-CN"/>
        </w:rPr>
      </w:pPr>
      <w:r w:rsidRPr="00183628">
        <w:rPr>
          <w:rFonts w:eastAsia="宋体"/>
          <w:b/>
          <w:color w:val="000000"/>
          <w:lang w:eastAsia="zh-CN"/>
        </w:rPr>
        <w:t xml:space="preserve">Proposal 1: </w:t>
      </w:r>
      <w:r w:rsidR="00D74A74" w:rsidRPr="00183628">
        <w:rPr>
          <w:rFonts w:eastAsia="宋体"/>
          <w:b/>
          <w:color w:val="000000"/>
          <w:lang w:eastAsia="zh-CN"/>
        </w:rPr>
        <w:t>RAN2 o</w:t>
      </w:r>
      <w:r w:rsidR="00D32275" w:rsidRPr="00183628">
        <w:rPr>
          <w:rFonts w:eastAsia="宋体"/>
          <w:b/>
          <w:color w:val="000000"/>
          <w:lang w:eastAsia="zh-CN"/>
        </w:rPr>
        <w:t xml:space="preserve">nly consider intra-NR mobility scenarios </w:t>
      </w:r>
      <w:r w:rsidR="00FA673F" w:rsidRPr="00183628">
        <w:rPr>
          <w:rFonts w:eastAsia="宋体"/>
          <w:b/>
          <w:color w:val="000000"/>
          <w:lang w:eastAsia="zh-CN"/>
        </w:rPr>
        <w:t>for</w:t>
      </w:r>
      <w:r w:rsidR="00D32275" w:rsidRPr="00183628">
        <w:rPr>
          <w:rFonts w:eastAsia="宋体"/>
          <w:b/>
          <w:color w:val="000000"/>
          <w:lang w:eastAsia="zh-CN"/>
        </w:rPr>
        <w:t xml:space="preserve"> the WI</w:t>
      </w:r>
      <w:r w:rsidR="000C5F0E" w:rsidRPr="00183628">
        <w:rPr>
          <w:rFonts w:eastAsia="宋体"/>
          <w:b/>
          <w:color w:val="000000"/>
          <w:lang w:eastAsia="zh-CN"/>
        </w:rPr>
        <w:t xml:space="preserve"> discussion</w:t>
      </w:r>
      <w:r w:rsidR="00D32275" w:rsidRPr="00183628">
        <w:rPr>
          <w:rFonts w:eastAsia="宋体"/>
          <w:b/>
          <w:color w:val="000000"/>
          <w:lang w:eastAsia="zh-CN"/>
        </w:rPr>
        <w:t xml:space="preserve">. </w:t>
      </w:r>
    </w:p>
    <w:p w14:paraId="093A1066" w14:textId="460C2AA3" w:rsidR="0069470F" w:rsidRPr="0069470F" w:rsidRDefault="00F077D5" w:rsidP="0084161A">
      <w:pPr>
        <w:pStyle w:val="a0"/>
        <w:rPr>
          <w:rFonts w:eastAsia="宋体"/>
          <w:color w:val="000000"/>
          <w:lang w:val="en-GB" w:eastAsia="zh-CN"/>
        </w:rPr>
      </w:pPr>
      <w:r>
        <w:rPr>
          <w:rFonts w:eastAsia="宋体"/>
          <w:color w:val="000000"/>
          <w:lang w:val="en-GB" w:eastAsia="zh-CN"/>
        </w:rPr>
        <w:t xml:space="preserve">In the </w:t>
      </w:r>
      <w:r w:rsidR="000D5DA2">
        <w:rPr>
          <w:rFonts w:eastAsia="宋体"/>
          <w:color w:val="000000"/>
          <w:lang w:val="en-GB" w:eastAsia="zh-CN"/>
        </w:rPr>
        <w:t xml:space="preserve">WI </w:t>
      </w:r>
      <w:r>
        <w:rPr>
          <w:rFonts w:eastAsia="宋体"/>
          <w:color w:val="000000"/>
          <w:lang w:val="en-GB" w:eastAsia="zh-CN"/>
        </w:rPr>
        <w:t>discussion of LTE</w:t>
      </w:r>
      <w:r w:rsidR="000D5DA2">
        <w:rPr>
          <w:rFonts w:eastAsia="宋体"/>
          <w:color w:val="000000"/>
          <w:lang w:val="en-GB" w:eastAsia="zh-CN"/>
        </w:rPr>
        <w:t>_feMob</w:t>
      </w:r>
      <w:r>
        <w:rPr>
          <w:rFonts w:eastAsia="宋体"/>
          <w:color w:val="000000"/>
          <w:lang w:val="en-GB" w:eastAsia="zh-CN"/>
        </w:rPr>
        <w:t>, two main solutions</w:t>
      </w:r>
      <w:r w:rsidR="00064682">
        <w:rPr>
          <w:rFonts w:eastAsia="宋体"/>
          <w:color w:val="000000"/>
          <w:lang w:val="en-GB" w:eastAsia="zh-CN"/>
        </w:rPr>
        <w:t xml:space="preserve"> has been proposed</w:t>
      </w:r>
      <w:r>
        <w:rPr>
          <w:rFonts w:eastAsia="宋体"/>
          <w:color w:val="000000"/>
          <w:lang w:val="en-GB" w:eastAsia="zh-CN"/>
        </w:rPr>
        <w:t xml:space="preserve"> in the context of</w:t>
      </w:r>
      <w:r w:rsidR="00064682">
        <w:rPr>
          <w:rFonts w:eastAsia="宋体"/>
          <w:color w:val="000000"/>
          <w:lang w:val="en-GB" w:eastAsia="zh-CN"/>
        </w:rPr>
        <w:t xml:space="preserve"> meeting objective of</w:t>
      </w:r>
      <w:r>
        <w:rPr>
          <w:rFonts w:eastAsia="宋体"/>
          <w:color w:val="000000"/>
          <w:lang w:val="en-GB" w:eastAsia="zh-CN"/>
        </w:rPr>
        <w:t xml:space="preserve"> reducing interruption time</w:t>
      </w:r>
      <w:r w:rsidR="00064682">
        <w:rPr>
          <w:rFonts w:eastAsia="宋体"/>
          <w:color w:val="000000"/>
          <w:lang w:val="en-GB" w:eastAsia="zh-CN"/>
        </w:rPr>
        <w:t xml:space="preserve">, which are </w:t>
      </w:r>
      <w:r>
        <w:rPr>
          <w:rFonts w:eastAsia="宋体"/>
          <w:color w:val="000000"/>
          <w:lang w:val="en-GB" w:eastAsia="zh-CN"/>
        </w:rPr>
        <w:t xml:space="preserve">eMBB-based solution and DC-based solution. </w:t>
      </w:r>
      <w:r w:rsidR="00064682">
        <w:rPr>
          <w:rFonts w:eastAsia="宋体"/>
          <w:color w:val="000000"/>
          <w:lang w:val="en-GB" w:eastAsia="zh-CN"/>
        </w:rPr>
        <w:t>We think in NR study phase, these two solutions can be baseline to be considered for meeting the same objective. Compared to eMBB-based solution</w:t>
      </w:r>
      <w:r w:rsidR="003B419B">
        <w:rPr>
          <w:rFonts w:eastAsia="宋体"/>
          <w:color w:val="000000"/>
          <w:lang w:val="en-GB" w:eastAsia="zh-CN"/>
        </w:rPr>
        <w:t xml:space="preserve">, DC-based solution may </w:t>
      </w:r>
      <w:r w:rsidR="007A5179">
        <w:rPr>
          <w:rFonts w:eastAsia="宋体"/>
          <w:color w:val="000000"/>
          <w:lang w:val="en-GB" w:eastAsia="zh-CN"/>
        </w:rPr>
        <w:t>need</w:t>
      </w:r>
      <w:r w:rsidR="003B419B">
        <w:rPr>
          <w:rFonts w:eastAsia="宋体"/>
          <w:color w:val="000000"/>
          <w:lang w:val="en-GB" w:eastAsia="zh-CN"/>
        </w:rPr>
        <w:t xml:space="preserve"> some further change </w:t>
      </w:r>
      <w:r w:rsidR="007D1246">
        <w:rPr>
          <w:rFonts w:eastAsia="宋体"/>
          <w:color w:val="000000"/>
          <w:lang w:val="en-GB" w:eastAsia="zh-CN"/>
        </w:rPr>
        <w:t xml:space="preserve">(e.g. the new role change procedure) </w:t>
      </w:r>
      <w:r w:rsidR="003B419B">
        <w:rPr>
          <w:rFonts w:eastAsia="宋体"/>
          <w:color w:val="000000"/>
          <w:lang w:val="en-GB" w:eastAsia="zh-CN"/>
        </w:rPr>
        <w:t xml:space="preserve">to NR-NR DC procedures. However, </w:t>
      </w:r>
      <w:r w:rsidR="006C3669">
        <w:rPr>
          <w:rFonts w:eastAsia="宋体"/>
          <w:color w:val="000000"/>
          <w:lang w:val="en-GB" w:eastAsia="zh-CN"/>
        </w:rPr>
        <w:t xml:space="preserve">NR-NR DC </w:t>
      </w:r>
      <w:r w:rsidR="007D1246">
        <w:rPr>
          <w:rFonts w:eastAsia="宋体"/>
          <w:color w:val="000000"/>
          <w:lang w:val="en-GB" w:eastAsia="zh-CN"/>
        </w:rPr>
        <w:t>is</w:t>
      </w:r>
      <w:r w:rsidR="006C3669">
        <w:rPr>
          <w:rFonts w:eastAsia="宋体"/>
          <w:color w:val="000000"/>
          <w:lang w:val="en-GB" w:eastAsia="zh-CN"/>
        </w:rPr>
        <w:t xml:space="preserve"> still</w:t>
      </w:r>
      <w:r w:rsidR="007D1246">
        <w:rPr>
          <w:rFonts w:eastAsia="宋体"/>
          <w:color w:val="000000"/>
          <w:lang w:val="en-GB" w:eastAsia="zh-CN"/>
        </w:rPr>
        <w:t xml:space="preserve"> </w:t>
      </w:r>
      <w:r w:rsidR="006C3669">
        <w:rPr>
          <w:rFonts w:eastAsia="宋体"/>
          <w:color w:val="000000"/>
          <w:lang w:val="en-GB" w:eastAsia="zh-CN"/>
        </w:rPr>
        <w:t>subject to the complet</w:t>
      </w:r>
      <w:r w:rsidR="007D1246">
        <w:rPr>
          <w:rFonts w:eastAsia="宋体"/>
          <w:color w:val="000000"/>
          <w:lang w:val="en-GB" w:eastAsia="zh-CN"/>
        </w:rPr>
        <w:t>ion</w:t>
      </w:r>
      <w:r w:rsidR="006C3669">
        <w:rPr>
          <w:rFonts w:eastAsia="宋体"/>
          <w:color w:val="000000"/>
          <w:lang w:val="en-GB" w:eastAsia="zh-CN"/>
        </w:rPr>
        <w:t xml:space="preserve"> of Rel-15 late drop.</w:t>
      </w:r>
      <w:r w:rsidR="007A5179">
        <w:rPr>
          <w:rFonts w:eastAsia="宋体"/>
          <w:color w:val="000000"/>
          <w:lang w:val="en-GB" w:eastAsia="zh-CN"/>
        </w:rPr>
        <w:t xml:space="preserve"> </w:t>
      </w:r>
      <w:r w:rsidR="00A62740">
        <w:rPr>
          <w:rFonts w:eastAsia="宋体"/>
          <w:color w:val="000000"/>
          <w:lang w:val="en-GB" w:eastAsia="zh-CN"/>
        </w:rPr>
        <w:t>To avoid using wrong working assumption, t</w:t>
      </w:r>
      <w:r w:rsidR="001F775F">
        <w:rPr>
          <w:rFonts w:eastAsia="宋体"/>
          <w:color w:val="000000"/>
          <w:lang w:val="en-GB" w:eastAsia="zh-CN"/>
        </w:rPr>
        <w:t>he safest way</w:t>
      </w:r>
      <w:r w:rsidR="007A5179">
        <w:rPr>
          <w:rFonts w:eastAsia="宋体"/>
          <w:color w:val="000000"/>
          <w:lang w:val="en-GB" w:eastAsia="zh-CN"/>
        </w:rPr>
        <w:t xml:space="preserve"> </w:t>
      </w:r>
      <w:r w:rsidR="000B64DE">
        <w:rPr>
          <w:rFonts w:eastAsia="宋体"/>
          <w:color w:val="000000"/>
          <w:lang w:val="en-GB" w:eastAsia="zh-CN"/>
        </w:rPr>
        <w:t>would be</w:t>
      </w:r>
      <w:r w:rsidR="007A5179">
        <w:rPr>
          <w:rFonts w:eastAsia="宋体"/>
          <w:color w:val="000000"/>
          <w:lang w:val="en-GB" w:eastAsia="zh-CN"/>
        </w:rPr>
        <w:t xml:space="preserve"> </w:t>
      </w:r>
      <w:r w:rsidR="001F775F">
        <w:rPr>
          <w:rFonts w:eastAsia="宋体"/>
          <w:color w:val="000000"/>
          <w:lang w:val="en-GB" w:eastAsia="zh-CN"/>
        </w:rPr>
        <w:t>to wait until late drop is ready before discussing t</w:t>
      </w:r>
      <w:r w:rsidR="00E92FF8">
        <w:rPr>
          <w:rFonts w:eastAsia="宋体"/>
          <w:color w:val="000000"/>
          <w:lang w:val="en-GB" w:eastAsia="zh-CN"/>
        </w:rPr>
        <w:t>he details of DC-based on soluti</w:t>
      </w:r>
      <w:r w:rsidR="001F775F">
        <w:rPr>
          <w:rFonts w:eastAsia="宋体"/>
          <w:color w:val="000000"/>
          <w:lang w:val="en-GB" w:eastAsia="zh-CN"/>
        </w:rPr>
        <w:t>on.</w:t>
      </w:r>
      <w:r w:rsidR="000B64DE">
        <w:rPr>
          <w:rFonts w:eastAsia="宋体"/>
          <w:color w:val="000000"/>
          <w:lang w:val="en-GB" w:eastAsia="zh-CN"/>
        </w:rPr>
        <w:t xml:space="preserve"> Another way can be to work on both solutions in parallel and then reflect the potential change (if any) of late drop to the DC-based solution. We slightly prefer the later way as we expect that NR-NR DC will not bring major changes.  </w:t>
      </w:r>
    </w:p>
    <w:p w14:paraId="75838115" w14:textId="52197845" w:rsidR="00F227BD" w:rsidRDefault="00F227BD" w:rsidP="00FD404F">
      <w:pPr>
        <w:pStyle w:val="a0"/>
        <w:rPr>
          <w:rFonts w:eastAsiaTheme="minorEastAsia"/>
          <w:b/>
          <w:lang w:eastAsia="zh-CN"/>
        </w:rPr>
      </w:pPr>
      <w:r w:rsidRPr="004B07B3">
        <w:rPr>
          <w:rFonts w:eastAsiaTheme="minorEastAsia"/>
          <w:b/>
          <w:lang w:eastAsia="zh-CN"/>
        </w:rPr>
        <w:t>Proposal</w:t>
      </w:r>
      <w:r w:rsidR="004B07B3">
        <w:rPr>
          <w:rFonts w:eastAsiaTheme="minorEastAsia"/>
          <w:b/>
          <w:lang w:eastAsia="zh-CN"/>
        </w:rPr>
        <w:t xml:space="preserve"> </w:t>
      </w:r>
      <w:r w:rsidR="00DB7A26">
        <w:rPr>
          <w:rFonts w:eastAsiaTheme="minorEastAsia"/>
          <w:b/>
          <w:lang w:eastAsia="zh-CN"/>
        </w:rPr>
        <w:t>2</w:t>
      </w:r>
      <w:r w:rsidRPr="004B07B3">
        <w:rPr>
          <w:rFonts w:eastAsiaTheme="minorEastAsia"/>
          <w:b/>
          <w:lang w:eastAsia="zh-CN"/>
        </w:rPr>
        <w:t xml:space="preserve">: </w:t>
      </w:r>
      <w:r w:rsidR="000B64DE">
        <w:rPr>
          <w:rFonts w:eastAsiaTheme="minorEastAsia"/>
          <w:b/>
          <w:lang w:eastAsia="zh-CN"/>
        </w:rPr>
        <w:t>When discussing DC-based solution, RAN2 should take the progress of late drop into account</w:t>
      </w:r>
      <w:r w:rsidRPr="004B07B3">
        <w:rPr>
          <w:rFonts w:eastAsiaTheme="minorEastAsia"/>
          <w:b/>
          <w:lang w:eastAsia="zh-CN"/>
        </w:rPr>
        <w:t>.</w:t>
      </w:r>
    </w:p>
    <w:p w14:paraId="2FA0E0AF" w14:textId="77777777" w:rsidR="00EE4170" w:rsidRPr="001F478F" w:rsidRDefault="00EE4170" w:rsidP="00EE4170">
      <w:pPr>
        <w:pBdr>
          <w:bottom w:val="single" w:sz="4" w:space="1" w:color="auto"/>
        </w:pBdr>
        <w:tabs>
          <w:tab w:val="left" w:pos="2552"/>
        </w:tabs>
        <w:rPr>
          <w:rFonts w:eastAsia="宋体"/>
          <w:lang w:eastAsia="zh-CN"/>
        </w:rPr>
      </w:pPr>
    </w:p>
    <w:p w14:paraId="50FC0B5F" w14:textId="77777777"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14:paraId="704D2861" w14:textId="0777D194" w:rsidR="00CE2FDF" w:rsidRPr="00AE6D71" w:rsidRDefault="00CE2FDF" w:rsidP="00CE2FDF">
      <w:pPr>
        <w:pStyle w:val="a0"/>
        <w:spacing w:beforeLines="50" w:before="120"/>
        <w:rPr>
          <w:rFonts w:eastAsia="宋体"/>
          <w:lang w:eastAsia="zh-CN"/>
        </w:rPr>
      </w:pPr>
      <w:r w:rsidRPr="00C03F21">
        <w:rPr>
          <w:rFonts w:eastAsia="宋体"/>
          <w:lang w:eastAsia="zh-CN"/>
        </w:rPr>
        <w:t xml:space="preserve">In this contribution, </w:t>
      </w:r>
      <w:r>
        <w:rPr>
          <w:rFonts w:eastAsia="宋体" w:hint="eastAsia"/>
          <w:lang w:eastAsia="zh-CN"/>
        </w:rPr>
        <w:t xml:space="preserve">we </w:t>
      </w:r>
      <w:r w:rsidR="00B46542">
        <w:rPr>
          <w:rFonts w:eastAsia="宋体"/>
          <w:lang w:eastAsia="zh-CN"/>
        </w:rPr>
        <w:t xml:space="preserve">discussed the target scenario of NR mobility enhancement and potential solutions, and proposed </w:t>
      </w:r>
      <w:r>
        <w:rPr>
          <w:rFonts w:eastAsia="宋体" w:hint="eastAsia"/>
          <w:iCs/>
          <w:szCs w:val="20"/>
          <w:lang w:eastAsia="zh-CN"/>
        </w:rPr>
        <w:t>following proposals:</w:t>
      </w:r>
    </w:p>
    <w:p w14:paraId="6E9AEEF8" w14:textId="77777777" w:rsidR="00B46542" w:rsidRPr="00183628" w:rsidRDefault="00B46542" w:rsidP="00B46542">
      <w:pPr>
        <w:pStyle w:val="a0"/>
        <w:rPr>
          <w:rFonts w:eastAsia="宋体"/>
          <w:b/>
          <w:color w:val="000000"/>
          <w:lang w:eastAsia="zh-CN"/>
        </w:rPr>
      </w:pPr>
      <w:r w:rsidRPr="00183628">
        <w:rPr>
          <w:rFonts w:eastAsia="宋体"/>
          <w:b/>
          <w:color w:val="000000"/>
          <w:lang w:eastAsia="zh-CN"/>
        </w:rPr>
        <w:lastRenderedPageBreak/>
        <w:t xml:space="preserve">Proposal 1: RAN2 only consider intra-NR mobility scenarios for the WI discussion. </w:t>
      </w:r>
    </w:p>
    <w:p w14:paraId="1A679BC2" w14:textId="2FB4F98F" w:rsidR="00DB7A26" w:rsidRPr="004B07B3" w:rsidRDefault="000B64DE" w:rsidP="00DB7A26">
      <w:pPr>
        <w:pStyle w:val="a0"/>
        <w:rPr>
          <w:rFonts w:eastAsiaTheme="minorEastAsia"/>
          <w:b/>
          <w:lang w:eastAsia="zh-CN"/>
        </w:rPr>
      </w:pPr>
      <w:r w:rsidRPr="004B07B3">
        <w:rPr>
          <w:rFonts w:eastAsiaTheme="minorEastAsia"/>
          <w:b/>
          <w:lang w:eastAsia="zh-CN"/>
        </w:rPr>
        <w:t>Proposal</w:t>
      </w:r>
      <w:r>
        <w:rPr>
          <w:rFonts w:eastAsiaTheme="minorEastAsia"/>
          <w:b/>
          <w:lang w:eastAsia="zh-CN"/>
        </w:rPr>
        <w:t xml:space="preserve"> 2</w:t>
      </w:r>
      <w:r w:rsidRPr="004B07B3">
        <w:rPr>
          <w:rFonts w:eastAsiaTheme="minorEastAsia"/>
          <w:b/>
          <w:lang w:eastAsia="zh-CN"/>
        </w:rPr>
        <w:t xml:space="preserve">: </w:t>
      </w:r>
      <w:r>
        <w:rPr>
          <w:rFonts w:eastAsiaTheme="minorEastAsia"/>
          <w:b/>
          <w:lang w:eastAsia="zh-CN"/>
        </w:rPr>
        <w:t>When discussing DC-based solution, RAN2 should take the progress of late drop into account</w:t>
      </w:r>
      <w:r w:rsidRPr="004B07B3">
        <w:rPr>
          <w:rFonts w:eastAsiaTheme="minorEastAsia"/>
          <w:b/>
          <w:lang w:eastAsia="zh-CN"/>
        </w:rPr>
        <w:t>.</w:t>
      </w:r>
    </w:p>
    <w:p w14:paraId="2E731BE9" w14:textId="77777777" w:rsidR="00EE4170" w:rsidRPr="001F478F" w:rsidRDefault="00EE4170" w:rsidP="00EE4170">
      <w:pPr>
        <w:pBdr>
          <w:bottom w:val="single" w:sz="4" w:space="1" w:color="auto"/>
        </w:pBdr>
        <w:tabs>
          <w:tab w:val="left" w:pos="2552"/>
        </w:tabs>
        <w:rPr>
          <w:rFonts w:eastAsia="宋体"/>
          <w:lang w:eastAsia="zh-CN"/>
        </w:rPr>
      </w:pPr>
    </w:p>
    <w:p w14:paraId="16FF22AD"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54E21260" w14:textId="4F2F8E16" w:rsidR="00A20F5D" w:rsidRPr="000249F5" w:rsidRDefault="000D289C" w:rsidP="000249F5">
      <w:pPr>
        <w:pStyle w:val="a0"/>
        <w:numPr>
          <w:ilvl w:val="0"/>
          <w:numId w:val="41"/>
        </w:numPr>
        <w:spacing w:beforeLines="50" w:before="120"/>
        <w:rPr>
          <w:rFonts w:eastAsia="宋体"/>
          <w:lang w:eastAsia="zh-CN"/>
        </w:rPr>
      </w:pPr>
      <w:r w:rsidRPr="000249F5">
        <w:rPr>
          <w:rFonts w:eastAsia="宋体"/>
          <w:lang w:eastAsia="zh-CN"/>
        </w:rPr>
        <w:t>RP-181433</w:t>
      </w:r>
      <w:r w:rsidR="00DB7A26" w:rsidRPr="000249F5">
        <w:rPr>
          <w:rFonts w:eastAsia="宋体" w:hint="eastAsia"/>
          <w:lang w:eastAsia="zh-CN"/>
        </w:rPr>
        <w:t>,</w:t>
      </w:r>
      <w:r w:rsidR="00F62730" w:rsidRPr="000249F5">
        <w:rPr>
          <w:rFonts w:eastAsia="宋体"/>
          <w:lang w:eastAsia="zh-CN"/>
        </w:rPr>
        <w:t xml:space="preserve"> </w:t>
      </w:r>
      <w:r w:rsidRPr="000249F5">
        <w:rPr>
          <w:rFonts w:eastAsia="宋体"/>
          <w:lang w:eastAsia="zh-CN"/>
        </w:rPr>
        <w:t>New WID: NR mobility enhancements</w:t>
      </w:r>
    </w:p>
    <w:p w14:paraId="0706142B" w14:textId="77777777" w:rsidR="0071343A" w:rsidRPr="000249F5" w:rsidRDefault="0071343A" w:rsidP="000249F5">
      <w:pPr>
        <w:pStyle w:val="a0"/>
        <w:numPr>
          <w:ilvl w:val="0"/>
          <w:numId w:val="41"/>
        </w:numPr>
        <w:spacing w:beforeLines="50" w:before="120"/>
        <w:rPr>
          <w:rFonts w:eastAsia="宋体"/>
          <w:lang w:eastAsia="zh-CN"/>
        </w:rPr>
      </w:pPr>
      <w:r w:rsidRPr="000249F5">
        <w:rPr>
          <w:rFonts w:eastAsia="宋体"/>
          <w:lang w:eastAsia="zh-CN"/>
        </w:rPr>
        <w:t>RP-181475</w:t>
      </w:r>
      <w:r w:rsidRPr="000249F5">
        <w:rPr>
          <w:rFonts w:eastAsia="宋体" w:hint="eastAsia"/>
          <w:lang w:eastAsia="zh-CN"/>
        </w:rPr>
        <w:t>,</w:t>
      </w:r>
      <w:r w:rsidRPr="000249F5">
        <w:rPr>
          <w:rFonts w:eastAsia="宋体"/>
          <w:lang w:eastAsia="zh-CN"/>
        </w:rPr>
        <w:t xml:space="preserve"> New Work Item on even further Mobility enhancement in E-UTRAN</w:t>
      </w:r>
    </w:p>
    <w:p w14:paraId="40DD5B58" w14:textId="77777777" w:rsidR="0071343A" w:rsidRPr="0071343A" w:rsidRDefault="0071343A" w:rsidP="0071343A">
      <w:pPr>
        <w:rPr>
          <w:lang w:val="en-GB" w:eastAsia="en-GB"/>
        </w:rPr>
      </w:pPr>
    </w:p>
    <w:sectPr w:rsidR="0071343A" w:rsidRPr="0071343A" w:rsidSect="00CB31DE">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9C2AAA" w14:textId="77777777" w:rsidR="001905CE" w:rsidRDefault="001905CE">
      <w:r>
        <w:separator/>
      </w:r>
    </w:p>
  </w:endnote>
  <w:endnote w:type="continuationSeparator" w:id="0">
    <w:p w14:paraId="11FAC992" w14:textId="77777777" w:rsidR="001905CE" w:rsidRDefault="00190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1E4B5" w14:textId="77777777" w:rsidR="00220C98" w:rsidRDefault="00220C98"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160FA8F5" w14:textId="77777777" w:rsidR="00220C98" w:rsidRDefault="00220C9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761805" w14:textId="77777777" w:rsidR="001905CE" w:rsidRDefault="001905CE">
      <w:r>
        <w:separator/>
      </w:r>
    </w:p>
  </w:footnote>
  <w:footnote w:type="continuationSeparator" w:id="0">
    <w:p w14:paraId="5F0BB45A" w14:textId="77777777" w:rsidR="001905CE" w:rsidRDefault="001905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064F6A" w14:textId="77777777" w:rsidR="00220C98" w:rsidRDefault="00220C9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667A6"/>
    <w:multiLevelType w:val="hybridMultilevel"/>
    <w:tmpl w:val="976A4520"/>
    <w:lvl w:ilvl="0" w:tplc="6EDEC68E">
      <w:start w:val="1"/>
      <w:numFmt w:val="bullet"/>
      <w:lvlText w:val="•"/>
      <w:lvlJc w:val="left"/>
      <w:pPr>
        <w:tabs>
          <w:tab w:val="num" w:pos="720"/>
        </w:tabs>
        <w:ind w:left="720" w:hanging="360"/>
      </w:pPr>
      <w:rPr>
        <w:rFonts w:ascii="Arial" w:hAnsi="Arial" w:hint="default"/>
      </w:rPr>
    </w:lvl>
    <w:lvl w:ilvl="1" w:tplc="B8146692">
      <w:numFmt w:val="bullet"/>
      <w:lvlText w:val="•"/>
      <w:lvlJc w:val="left"/>
      <w:pPr>
        <w:tabs>
          <w:tab w:val="num" w:pos="1440"/>
        </w:tabs>
        <w:ind w:left="1440" w:hanging="360"/>
      </w:pPr>
      <w:rPr>
        <w:rFonts w:ascii="Arial" w:hAnsi="Arial" w:hint="default"/>
      </w:rPr>
    </w:lvl>
    <w:lvl w:ilvl="2" w:tplc="645A2596">
      <w:numFmt w:val="bullet"/>
      <w:lvlText w:val="•"/>
      <w:lvlJc w:val="left"/>
      <w:pPr>
        <w:tabs>
          <w:tab w:val="num" w:pos="2160"/>
        </w:tabs>
        <w:ind w:left="2160" w:hanging="360"/>
      </w:pPr>
      <w:rPr>
        <w:rFonts w:ascii="Arial" w:hAnsi="Arial" w:hint="default"/>
      </w:rPr>
    </w:lvl>
    <w:lvl w:ilvl="3" w:tplc="52DAE376" w:tentative="1">
      <w:start w:val="1"/>
      <w:numFmt w:val="bullet"/>
      <w:lvlText w:val="•"/>
      <w:lvlJc w:val="left"/>
      <w:pPr>
        <w:tabs>
          <w:tab w:val="num" w:pos="2880"/>
        </w:tabs>
        <w:ind w:left="2880" w:hanging="360"/>
      </w:pPr>
      <w:rPr>
        <w:rFonts w:ascii="Arial" w:hAnsi="Arial" w:hint="default"/>
      </w:rPr>
    </w:lvl>
    <w:lvl w:ilvl="4" w:tplc="CB1EC518" w:tentative="1">
      <w:start w:val="1"/>
      <w:numFmt w:val="bullet"/>
      <w:lvlText w:val="•"/>
      <w:lvlJc w:val="left"/>
      <w:pPr>
        <w:tabs>
          <w:tab w:val="num" w:pos="3600"/>
        </w:tabs>
        <w:ind w:left="3600" w:hanging="360"/>
      </w:pPr>
      <w:rPr>
        <w:rFonts w:ascii="Arial" w:hAnsi="Arial" w:hint="default"/>
      </w:rPr>
    </w:lvl>
    <w:lvl w:ilvl="5" w:tplc="C3D09B04" w:tentative="1">
      <w:start w:val="1"/>
      <w:numFmt w:val="bullet"/>
      <w:lvlText w:val="•"/>
      <w:lvlJc w:val="left"/>
      <w:pPr>
        <w:tabs>
          <w:tab w:val="num" w:pos="4320"/>
        </w:tabs>
        <w:ind w:left="4320" w:hanging="360"/>
      </w:pPr>
      <w:rPr>
        <w:rFonts w:ascii="Arial" w:hAnsi="Arial" w:hint="default"/>
      </w:rPr>
    </w:lvl>
    <w:lvl w:ilvl="6" w:tplc="58F41E2E" w:tentative="1">
      <w:start w:val="1"/>
      <w:numFmt w:val="bullet"/>
      <w:lvlText w:val="•"/>
      <w:lvlJc w:val="left"/>
      <w:pPr>
        <w:tabs>
          <w:tab w:val="num" w:pos="5040"/>
        </w:tabs>
        <w:ind w:left="5040" w:hanging="360"/>
      </w:pPr>
      <w:rPr>
        <w:rFonts w:ascii="Arial" w:hAnsi="Arial" w:hint="default"/>
      </w:rPr>
    </w:lvl>
    <w:lvl w:ilvl="7" w:tplc="3C562008" w:tentative="1">
      <w:start w:val="1"/>
      <w:numFmt w:val="bullet"/>
      <w:lvlText w:val="•"/>
      <w:lvlJc w:val="left"/>
      <w:pPr>
        <w:tabs>
          <w:tab w:val="num" w:pos="5760"/>
        </w:tabs>
        <w:ind w:left="5760" w:hanging="360"/>
      </w:pPr>
      <w:rPr>
        <w:rFonts w:ascii="Arial" w:hAnsi="Arial" w:hint="default"/>
      </w:rPr>
    </w:lvl>
    <w:lvl w:ilvl="8" w:tplc="4718C3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B0950"/>
    <w:multiLevelType w:val="hybridMultilevel"/>
    <w:tmpl w:val="E92A7D5E"/>
    <w:lvl w:ilvl="0" w:tplc="0204C146">
      <w:start w:val="1"/>
      <w:numFmt w:val="bullet"/>
      <w:lvlText w:val="•"/>
      <w:lvlJc w:val="left"/>
      <w:pPr>
        <w:tabs>
          <w:tab w:val="num" w:pos="720"/>
        </w:tabs>
        <w:ind w:left="720" w:hanging="360"/>
      </w:pPr>
      <w:rPr>
        <w:rFonts w:ascii="Arial" w:hAnsi="Arial" w:hint="default"/>
      </w:rPr>
    </w:lvl>
    <w:lvl w:ilvl="1" w:tplc="42064716" w:tentative="1">
      <w:start w:val="1"/>
      <w:numFmt w:val="bullet"/>
      <w:lvlText w:val="•"/>
      <w:lvlJc w:val="left"/>
      <w:pPr>
        <w:tabs>
          <w:tab w:val="num" w:pos="1440"/>
        </w:tabs>
        <w:ind w:left="1440" w:hanging="360"/>
      </w:pPr>
      <w:rPr>
        <w:rFonts w:ascii="Arial" w:hAnsi="Arial" w:hint="default"/>
      </w:rPr>
    </w:lvl>
    <w:lvl w:ilvl="2" w:tplc="756C52B8" w:tentative="1">
      <w:start w:val="1"/>
      <w:numFmt w:val="bullet"/>
      <w:lvlText w:val="•"/>
      <w:lvlJc w:val="left"/>
      <w:pPr>
        <w:tabs>
          <w:tab w:val="num" w:pos="2160"/>
        </w:tabs>
        <w:ind w:left="2160" w:hanging="360"/>
      </w:pPr>
      <w:rPr>
        <w:rFonts w:ascii="Arial" w:hAnsi="Arial" w:hint="default"/>
      </w:rPr>
    </w:lvl>
    <w:lvl w:ilvl="3" w:tplc="EFE8436A">
      <w:start w:val="1"/>
      <w:numFmt w:val="bullet"/>
      <w:lvlText w:val="•"/>
      <w:lvlJc w:val="left"/>
      <w:pPr>
        <w:tabs>
          <w:tab w:val="num" w:pos="2880"/>
        </w:tabs>
        <w:ind w:left="2880" w:hanging="360"/>
      </w:pPr>
      <w:rPr>
        <w:rFonts w:ascii="Arial" w:hAnsi="Arial" w:hint="default"/>
      </w:rPr>
    </w:lvl>
    <w:lvl w:ilvl="4" w:tplc="A6689044" w:tentative="1">
      <w:start w:val="1"/>
      <w:numFmt w:val="bullet"/>
      <w:lvlText w:val="•"/>
      <w:lvlJc w:val="left"/>
      <w:pPr>
        <w:tabs>
          <w:tab w:val="num" w:pos="3600"/>
        </w:tabs>
        <w:ind w:left="3600" w:hanging="360"/>
      </w:pPr>
      <w:rPr>
        <w:rFonts w:ascii="Arial" w:hAnsi="Arial" w:hint="default"/>
      </w:rPr>
    </w:lvl>
    <w:lvl w:ilvl="5" w:tplc="F59889CE" w:tentative="1">
      <w:start w:val="1"/>
      <w:numFmt w:val="bullet"/>
      <w:lvlText w:val="•"/>
      <w:lvlJc w:val="left"/>
      <w:pPr>
        <w:tabs>
          <w:tab w:val="num" w:pos="4320"/>
        </w:tabs>
        <w:ind w:left="4320" w:hanging="360"/>
      </w:pPr>
      <w:rPr>
        <w:rFonts w:ascii="Arial" w:hAnsi="Arial" w:hint="default"/>
      </w:rPr>
    </w:lvl>
    <w:lvl w:ilvl="6" w:tplc="45647550" w:tentative="1">
      <w:start w:val="1"/>
      <w:numFmt w:val="bullet"/>
      <w:lvlText w:val="•"/>
      <w:lvlJc w:val="left"/>
      <w:pPr>
        <w:tabs>
          <w:tab w:val="num" w:pos="5040"/>
        </w:tabs>
        <w:ind w:left="5040" w:hanging="360"/>
      </w:pPr>
      <w:rPr>
        <w:rFonts w:ascii="Arial" w:hAnsi="Arial" w:hint="default"/>
      </w:rPr>
    </w:lvl>
    <w:lvl w:ilvl="7" w:tplc="E61C4D48" w:tentative="1">
      <w:start w:val="1"/>
      <w:numFmt w:val="bullet"/>
      <w:lvlText w:val="•"/>
      <w:lvlJc w:val="left"/>
      <w:pPr>
        <w:tabs>
          <w:tab w:val="num" w:pos="5760"/>
        </w:tabs>
        <w:ind w:left="5760" w:hanging="360"/>
      </w:pPr>
      <w:rPr>
        <w:rFonts w:ascii="Arial" w:hAnsi="Arial" w:hint="default"/>
      </w:rPr>
    </w:lvl>
    <w:lvl w:ilvl="8" w:tplc="28A005E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DA5DF1"/>
    <w:multiLevelType w:val="hybridMultilevel"/>
    <w:tmpl w:val="0B90CFBA"/>
    <w:lvl w:ilvl="0" w:tplc="5F0264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BF83DFB"/>
    <w:multiLevelType w:val="hybridMultilevel"/>
    <w:tmpl w:val="EE9C6002"/>
    <w:lvl w:ilvl="0" w:tplc="A5540964">
      <w:start w:val="1"/>
      <w:numFmt w:val="bullet"/>
      <w:lvlText w:val="•"/>
      <w:lvlJc w:val="left"/>
      <w:pPr>
        <w:tabs>
          <w:tab w:val="num" w:pos="720"/>
        </w:tabs>
        <w:ind w:left="720" w:hanging="360"/>
      </w:pPr>
      <w:rPr>
        <w:rFonts w:ascii="Arial" w:hAnsi="Arial" w:hint="default"/>
      </w:rPr>
    </w:lvl>
    <w:lvl w:ilvl="1" w:tplc="C3144E26">
      <w:start w:val="1"/>
      <w:numFmt w:val="bullet"/>
      <w:lvlText w:val="•"/>
      <w:lvlJc w:val="left"/>
      <w:pPr>
        <w:tabs>
          <w:tab w:val="num" w:pos="1440"/>
        </w:tabs>
        <w:ind w:left="1440" w:hanging="360"/>
      </w:pPr>
      <w:rPr>
        <w:rFonts w:ascii="Arial" w:hAnsi="Arial" w:hint="default"/>
      </w:rPr>
    </w:lvl>
    <w:lvl w:ilvl="2" w:tplc="7CD6C26E">
      <w:start w:val="1901"/>
      <w:numFmt w:val="bullet"/>
      <w:lvlText w:val="•"/>
      <w:lvlJc w:val="left"/>
      <w:pPr>
        <w:tabs>
          <w:tab w:val="num" w:pos="2160"/>
        </w:tabs>
        <w:ind w:left="2160" w:hanging="360"/>
      </w:pPr>
      <w:rPr>
        <w:rFonts w:ascii="Arial" w:hAnsi="Arial" w:hint="default"/>
      </w:rPr>
    </w:lvl>
    <w:lvl w:ilvl="3" w:tplc="9DD0DB10">
      <w:start w:val="1901"/>
      <w:numFmt w:val="bullet"/>
      <w:lvlText w:val="•"/>
      <w:lvlJc w:val="left"/>
      <w:pPr>
        <w:tabs>
          <w:tab w:val="num" w:pos="2880"/>
        </w:tabs>
        <w:ind w:left="2880" w:hanging="360"/>
      </w:pPr>
      <w:rPr>
        <w:rFonts w:ascii="Arial" w:hAnsi="Arial" w:hint="default"/>
      </w:rPr>
    </w:lvl>
    <w:lvl w:ilvl="4" w:tplc="A514A0BA">
      <w:start w:val="1901"/>
      <w:numFmt w:val="bullet"/>
      <w:lvlText w:val="•"/>
      <w:lvlJc w:val="left"/>
      <w:pPr>
        <w:tabs>
          <w:tab w:val="num" w:pos="3600"/>
        </w:tabs>
        <w:ind w:left="3600" w:hanging="360"/>
      </w:pPr>
      <w:rPr>
        <w:rFonts w:ascii="Arial" w:hAnsi="Arial" w:hint="default"/>
      </w:rPr>
    </w:lvl>
    <w:lvl w:ilvl="5" w:tplc="935A8A52">
      <w:start w:val="1901"/>
      <w:numFmt w:val="bullet"/>
      <w:lvlText w:val="•"/>
      <w:lvlJc w:val="left"/>
      <w:pPr>
        <w:tabs>
          <w:tab w:val="num" w:pos="4320"/>
        </w:tabs>
        <w:ind w:left="4320" w:hanging="360"/>
      </w:pPr>
      <w:rPr>
        <w:rFonts w:ascii="Arial" w:hAnsi="Arial" w:hint="default"/>
      </w:rPr>
    </w:lvl>
    <w:lvl w:ilvl="6" w:tplc="DF02D0CE" w:tentative="1">
      <w:start w:val="1"/>
      <w:numFmt w:val="bullet"/>
      <w:lvlText w:val="•"/>
      <w:lvlJc w:val="left"/>
      <w:pPr>
        <w:tabs>
          <w:tab w:val="num" w:pos="5040"/>
        </w:tabs>
        <w:ind w:left="5040" w:hanging="360"/>
      </w:pPr>
      <w:rPr>
        <w:rFonts w:ascii="Arial" w:hAnsi="Arial" w:hint="default"/>
      </w:rPr>
    </w:lvl>
    <w:lvl w:ilvl="7" w:tplc="0BB80EC8" w:tentative="1">
      <w:start w:val="1"/>
      <w:numFmt w:val="bullet"/>
      <w:lvlText w:val="•"/>
      <w:lvlJc w:val="left"/>
      <w:pPr>
        <w:tabs>
          <w:tab w:val="num" w:pos="5760"/>
        </w:tabs>
        <w:ind w:left="5760" w:hanging="360"/>
      </w:pPr>
      <w:rPr>
        <w:rFonts w:ascii="Arial" w:hAnsi="Arial" w:hint="default"/>
      </w:rPr>
    </w:lvl>
    <w:lvl w:ilvl="8" w:tplc="70DC492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C22C27"/>
    <w:multiLevelType w:val="hybridMultilevel"/>
    <w:tmpl w:val="2F761406"/>
    <w:lvl w:ilvl="0" w:tplc="8B301472">
      <w:start w:val="1"/>
      <w:numFmt w:val="bullet"/>
      <w:lvlText w:val="•"/>
      <w:lvlJc w:val="left"/>
      <w:pPr>
        <w:tabs>
          <w:tab w:val="num" w:pos="720"/>
        </w:tabs>
        <w:ind w:left="720" w:hanging="360"/>
      </w:pPr>
      <w:rPr>
        <w:rFonts w:ascii="Arial" w:hAnsi="Arial" w:hint="default"/>
      </w:rPr>
    </w:lvl>
    <w:lvl w:ilvl="1" w:tplc="DF348066">
      <w:numFmt w:val="bullet"/>
      <w:lvlText w:val="•"/>
      <w:lvlJc w:val="left"/>
      <w:pPr>
        <w:tabs>
          <w:tab w:val="num" w:pos="1440"/>
        </w:tabs>
        <w:ind w:left="1440" w:hanging="360"/>
      </w:pPr>
      <w:rPr>
        <w:rFonts w:ascii="Arial" w:hAnsi="Arial" w:hint="default"/>
      </w:rPr>
    </w:lvl>
    <w:lvl w:ilvl="2" w:tplc="4EB6FE40" w:tentative="1">
      <w:start w:val="1"/>
      <w:numFmt w:val="bullet"/>
      <w:lvlText w:val="•"/>
      <w:lvlJc w:val="left"/>
      <w:pPr>
        <w:tabs>
          <w:tab w:val="num" w:pos="2160"/>
        </w:tabs>
        <w:ind w:left="2160" w:hanging="360"/>
      </w:pPr>
      <w:rPr>
        <w:rFonts w:ascii="Arial" w:hAnsi="Arial" w:hint="default"/>
      </w:rPr>
    </w:lvl>
    <w:lvl w:ilvl="3" w:tplc="9E5A844C" w:tentative="1">
      <w:start w:val="1"/>
      <w:numFmt w:val="bullet"/>
      <w:lvlText w:val="•"/>
      <w:lvlJc w:val="left"/>
      <w:pPr>
        <w:tabs>
          <w:tab w:val="num" w:pos="2880"/>
        </w:tabs>
        <w:ind w:left="2880" w:hanging="360"/>
      </w:pPr>
      <w:rPr>
        <w:rFonts w:ascii="Arial" w:hAnsi="Arial" w:hint="default"/>
      </w:rPr>
    </w:lvl>
    <w:lvl w:ilvl="4" w:tplc="DD326712" w:tentative="1">
      <w:start w:val="1"/>
      <w:numFmt w:val="bullet"/>
      <w:lvlText w:val="•"/>
      <w:lvlJc w:val="left"/>
      <w:pPr>
        <w:tabs>
          <w:tab w:val="num" w:pos="3600"/>
        </w:tabs>
        <w:ind w:left="3600" w:hanging="360"/>
      </w:pPr>
      <w:rPr>
        <w:rFonts w:ascii="Arial" w:hAnsi="Arial" w:hint="default"/>
      </w:rPr>
    </w:lvl>
    <w:lvl w:ilvl="5" w:tplc="936ACE28" w:tentative="1">
      <w:start w:val="1"/>
      <w:numFmt w:val="bullet"/>
      <w:lvlText w:val="•"/>
      <w:lvlJc w:val="left"/>
      <w:pPr>
        <w:tabs>
          <w:tab w:val="num" w:pos="4320"/>
        </w:tabs>
        <w:ind w:left="4320" w:hanging="360"/>
      </w:pPr>
      <w:rPr>
        <w:rFonts w:ascii="Arial" w:hAnsi="Arial" w:hint="default"/>
      </w:rPr>
    </w:lvl>
    <w:lvl w:ilvl="6" w:tplc="5AE201B6" w:tentative="1">
      <w:start w:val="1"/>
      <w:numFmt w:val="bullet"/>
      <w:lvlText w:val="•"/>
      <w:lvlJc w:val="left"/>
      <w:pPr>
        <w:tabs>
          <w:tab w:val="num" w:pos="5040"/>
        </w:tabs>
        <w:ind w:left="5040" w:hanging="360"/>
      </w:pPr>
      <w:rPr>
        <w:rFonts w:ascii="Arial" w:hAnsi="Arial" w:hint="default"/>
      </w:rPr>
    </w:lvl>
    <w:lvl w:ilvl="7" w:tplc="E0E8C670" w:tentative="1">
      <w:start w:val="1"/>
      <w:numFmt w:val="bullet"/>
      <w:lvlText w:val="•"/>
      <w:lvlJc w:val="left"/>
      <w:pPr>
        <w:tabs>
          <w:tab w:val="num" w:pos="5760"/>
        </w:tabs>
        <w:ind w:left="5760" w:hanging="360"/>
      </w:pPr>
      <w:rPr>
        <w:rFonts w:ascii="Arial" w:hAnsi="Arial" w:hint="default"/>
      </w:rPr>
    </w:lvl>
    <w:lvl w:ilvl="8" w:tplc="2A5EC09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A5238FC"/>
    <w:multiLevelType w:val="hybridMultilevel"/>
    <w:tmpl w:val="3AD8F2AA"/>
    <w:lvl w:ilvl="0" w:tplc="5E60E9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A98535C"/>
    <w:multiLevelType w:val="hybridMultilevel"/>
    <w:tmpl w:val="9B5EE182"/>
    <w:lvl w:ilvl="0" w:tplc="CBEEDE5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3D667C"/>
    <w:multiLevelType w:val="hybridMultilevel"/>
    <w:tmpl w:val="DE8646BC"/>
    <w:lvl w:ilvl="0" w:tplc="DF94D4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CA03F9"/>
    <w:multiLevelType w:val="hybridMultilevel"/>
    <w:tmpl w:val="0DE69A58"/>
    <w:lvl w:ilvl="0" w:tplc="B7746C02">
      <w:start w:val="1"/>
      <w:numFmt w:val="bullet"/>
      <w:lvlText w:val="•"/>
      <w:lvlJc w:val="left"/>
      <w:pPr>
        <w:tabs>
          <w:tab w:val="num" w:pos="720"/>
        </w:tabs>
        <w:ind w:left="720" w:hanging="360"/>
      </w:pPr>
      <w:rPr>
        <w:rFonts w:ascii="Arial" w:hAnsi="Arial" w:hint="default"/>
      </w:rPr>
    </w:lvl>
    <w:lvl w:ilvl="1" w:tplc="06E03752">
      <w:numFmt w:val="bullet"/>
      <w:lvlText w:val="•"/>
      <w:lvlJc w:val="left"/>
      <w:pPr>
        <w:tabs>
          <w:tab w:val="num" w:pos="1440"/>
        </w:tabs>
        <w:ind w:left="1440" w:hanging="360"/>
      </w:pPr>
      <w:rPr>
        <w:rFonts w:ascii="Arial" w:hAnsi="Arial" w:hint="default"/>
      </w:rPr>
    </w:lvl>
    <w:lvl w:ilvl="2" w:tplc="B4A47A68" w:tentative="1">
      <w:start w:val="1"/>
      <w:numFmt w:val="bullet"/>
      <w:lvlText w:val="•"/>
      <w:lvlJc w:val="left"/>
      <w:pPr>
        <w:tabs>
          <w:tab w:val="num" w:pos="2160"/>
        </w:tabs>
        <w:ind w:left="2160" w:hanging="360"/>
      </w:pPr>
      <w:rPr>
        <w:rFonts w:ascii="Arial" w:hAnsi="Arial" w:hint="default"/>
      </w:rPr>
    </w:lvl>
    <w:lvl w:ilvl="3" w:tplc="5D82DE8E" w:tentative="1">
      <w:start w:val="1"/>
      <w:numFmt w:val="bullet"/>
      <w:lvlText w:val="•"/>
      <w:lvlJc w:val="left"/>
      <w:pPr>
        <w:tabs>
          <w:tab w:val="num" w:pos="2880"/>
        </w:tabs>
        <w:ind w:left="2880" w:hanging="360"/>
      </w:pPr>
      <w:rPr>
        <w:rFonts w:ascii="Arial" w:hAnsi="Arial" w:hint="default"/>
      </w:rPr>
    </w:lvl>
    <w:lvl w:ilvl="4" w:tplc="7840A214" w:tentative="1">
      <w:start w:val="1"/>
      <w:numFmt w:val="bullet"/>
      <w:lvlText w:val="•"/>
      <w:lvlJc w:val="left"/>
      <w:pPr>
        <w:tabs>
          <w:tab w:val="num" w:pos="3600"/>
        </w:tabs>
        <w:ind w:left="3600" w:hanging="360"/>
      </w:pPr>
      <w:rPr>
        <w:rFonts w:ascii="Arial" w:hAnsi="Arial" w:hint="default"/>
      </w:rPr>
    </w:lvl>
    <w:lvl w:ilvl="5" w:tplc="61BCF3A6" w:tentative="1">
      <w:start w:val="1"/>
      <w:numFmt w:val="bullet"/>
      <w:lvlText w:val="•"/>
      <w:lvlJc w:val="left"/>
      <w:pPr>
        <w:tabs>
          <w:tab w:val="num" w:pos="4320"/>
        </w:tabs>
        <w:ind w:left="4320" w:hanging="360"/>
      </w:pPr>
      <w:rPr>
        <w:rFonts w:ascii="Arial" w:hAnsi="Arial" w:hint="default"/>
      </w:rPr>
    </w:lvl>
    <w:lvl w:ilvl="6" w:tplc="DDD037E0" w:tentative="1">
      <w:start w:val="1"/>
      <w:numFmt w:val="bullet"/>
      <w:lvlText w:val="•"/>
      <w:lvlJc w:val="left"/>
      <w:pPr>
        <w:tabs>
          <w:tab w:val="num" w:pos="5040"/>
        </w:tabs>
        <w:ind w:left="5040" w:hanging="360"/>
      </w:pPr>
      <w:rPr>
        <w:rFonts w:ascii="Arial" w:hAnsi="Arial" w:hint="default"/>
      </w:rPr>
    </w:lvl>
    <w:lvl w:ilvl="7" w:tplc="03DA33EA" w:tentative="1">
      <w:start w:val="1"/>
      <w:numFmt w:val="bullet"/>
      <w:lvlText w:val="•"/>
      <w:lvlJc w:val="left"/>
      <w:pPr>
        <w:tabs>
          <w:tab w:val="num" w:pos="5760"/>
        </w:tabs>
        <w:ind w:left="5760" w:hanging="360"/>
      </w:pPr>
      <w:rPr>
        <w:rFonts w:ascii="Arial" w:hAnsi="Arial" w:hint="default"/>
      </w:rPr>
    </w:lvl>
    <w:lvl w:ilvl="8" w:tplc="FF6C7FE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E520FC5"/>
    <w:multiLevelType w:val="hybridMultilevel"/>
    <w:tmpl w:val="85B4AD7E"/>
    <w:lvl w:ilvl="0" w:tplc="C71ABB3E">
      <w:start w:val="30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2535DC"/>
    <w:multiLevelType w:val="hybridMultilevel"/>
    <w:tmpl w:val="E5408708"/>
    <w:lvl w:ilvl="0" w:tplc="D60AB674">
      <w:start w:val="1"/>
      <w:numFmt w:val="bullet"/>
      <w:lvlText w:val="•"/>
      <w:lvlJc w:val="left"/>
      <w:pPr>
        <w:tabs>
          <w:tab w:val="num" w:pos="720"/>
        </w:tabs>
        <w:ind w:left="720" w:hanging="360"/>
      </w:pPr>
      <w:rPr>
        <w:rFonts w:ascii="Arial" w:hAnsi="Arial" w:hint="default"/>
      </w:rPr>
    </w:lvl>
    <w:lvl w:ilvl="1" w:tplc="2EE4524A">
      <w:numFmt w:val="bullet"/>
      <w:lvlText w:val="•"/>
      <w:lvlJc w:val="left"/>
      <w:pPr>
        <w:tabs>
          <w:tab w:val="num" w:pos="1440"/>
        </w:tabs>
        <w:ind w:left="1440" w:hanging="360"/>
      </w:pPr>
      <w:rPr>
        <w:rFonts w:ascii="Arial" w:hAnsi="Arial" w:hint="default"/>
      </w:rPr>
    </w:lvl>
    <w:lvl w:ilvl="2" w:tplc="4F20F6E2">
      <w:numFmt w:val="bullet"/>
      <w:lvlText w:val="•"/>
      <w:lvlJc w:val="left"/>
      <w:pPr>
        <w:tabs>
          <w:tab w:val="num" w:pos="2160"/>
        </w:tabs>
        <w:ind w:left="2160" w:hanging="360"/>
      </w:pPr>
      <w:rPr>
        <w:rFonts w:ascii="Arial" w:hAnsi="Arial" w:hint="default"/>
      </w:rPr>
    </w:lvl>
    <w:lvl w:ilvl="3" w:tplc="01D6A704" w:tentative="1">
      <w:start w:val="1"/>
      <w:numFmt w:val="bullet"/>
      <w:lvlText w:val="•"/>
      <w:lvlJc w:val="left"/>
      <w:pPr>
        <w:tabs>
          <w:tab w:val="num" w:pos="2880"/>
        </w:tabs>
        <w:ind w:left="2880" w:hanging="360"/>
      </w:pPr>
      <w:rPr>
        <w:rFonts w:ascii="Arial" w:hAnsi="Arial" w:hint="default"/>
      </w:rPr>
    </w:lvl>
    <w:lvl w:ilvl="4" w:tplc="F86293B8" w:tentative="1">
      <w:start w:val="1"/>
      <w:numFmt w:val="bullet"/>
      <w:lvlText w:val="•"/>
      <w:lvlJc w:val="left"/>
      <w:pPr>
        <w:tabs>
          <w:tab w:val="num" w:pos="3600"/>
        </w:tabs>
        <w:ind w:left="3600" w:hanging="360"/>
      </w:pPr>
      <w:rPr>
        <w:rFonts w:ascii="Arial" w:hAnsi="Arial" w:hint="default"/>
      </w:rPr>
    </w:lvl>
    <w:lvl w:ilvl="5" w:tplc="7EC253E2" w:tentative="1">
      <w:start w:val="1"/>
      <w:numFmt w:val="bullet"/>
      <w:lvlText w:val="•"/>
      <w:lvlJc w:val="left"/>
      <w:pPr>
        <w:tabs>
          <w:tab w:val="num" w:pos="4320"/>
        </w:tabs>
        <w:ind w:left="4320" w:hanging="360"/>
      </w:pPr>
      <w:rPr>
        <w:rFonts w:ascii="Arial" w:hAnsi="Arial" w:hint="default"/>
      </w:rPr>
    </w:lvl>
    <w:lvl w:ilvl="6" w:tplc="71E616F2" w:tentative="1">
      <w:start w:val="1"/>
      <w:numFmt w:val="bullet"/>
      <w:lvlText w:val="•"/>
      <w:lvlJc w:val="left"/>
      <w:pPr>
        <w:tabs>
          <w:tab w:val="num" w:pos="5040"/>
        </w:tabs>
        <w:ind w:left="5040" w:hanging="360"/>
      </w:pPr>
      <w:rPr>
        <w:rFonts w:ascii="Arial" w:hAnsi="Arial" w:hint="default"/>
      </w:rPr>
    </w:lvl>
    <w:lvl w:ilvl="7" w:tplc="7F30E248" w:tentative="1">
      <w:start w:val="1"/>
      <w:numFmt w:val="bullet"/>
      <w:lvlText w:val="•"/>
      <w:lvlJc w:val="left"/>
      <w:pPr>
        <w:tabs>
          <w:tab w:val="num" w:pos="5760"/>
        </w:tabs>
        <w:ind w:left="5760" w:hanging="360"/>
      </w:pPr>
      <w:rPr>
        <w:rFonts w:ascii="Arial" w:hAnsi="Arial" w:hint="default"/>
      </w:rPr>
    </w:lvl>
    <w:lvl w:ilvl="8" w:tplc="746CB3F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7EB4AD4"/>
    <w:multiLevelType w:val="hybridMultilevel"/>
    <w:tmpl w:val="C59CA7E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4CA76E30"/>
    <w:multiLevelType w:val="hybridMultilevel"/>
    <w:tmpl w:val="0F36C8A4"/>
    <w:lvl w:ilvl="0" w:tplc="8AC08AF6">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D002B5B"/>
    <w:multiLevelType w:val="hybridMultilevel"/>
    <w:tmpl w:val="195892D8"/>
    <w:lvl w:ilvl="0" w:tplc="CD4A2494">
      <w:start w:val="1"/>
      <w:numFmt w:val="bullet"/>
      <w:lvlText w:val="•"/>
      <w:lvlJc w:val="left"/>
      <w:pPr>
        <w:tabs>
          <w:tab w:val="num" w:pos="360"/>
        </w:tabs>
        <w:ind w:left="360" w:hanging="360"/>
      </w:pPr>
      <w:rPr>
        <w:rFonts w:ascii="Arial" w:hAnsi="Arial" w:hint="default"/>
      </w:rPr>
    </w:lvl>
    <w:lvl w:ilvl="1" w:tplc="C71ABB3E">
      <w:start w:val="302"/>
      <w:numFmt w:val="bullet"/>
      <w:lvlText w:val="–"/>
      <w:lvlJc w:val="left"/>
      <w:pPr>
        <w:tabs>
          <w:tab w:val="num" w:pos="1080"/>
        </w:tabs>
        <w:ind w:left="1080" w:hanging="360"/>
      </w:pPr>
      <w:rPr>
        <w:rFonts w:ascii="Arial" w:hAnsi="Arial" w:hint="default"/>
      </w:rPr>
    </w:lvl>
    <w:lvl w:ilvl="2" w:tplc="DC06579C">
      <w:start w:val="302"/>
      <w:numFmt w:val="bullet"/>
      <w:lvlText w:val="•"/>
      <w:lvlJc w:val="left"/>
      <w:pPr>
        <w:tabs>
          <w:tab w:val="num" w:pos="1800"/>
        </w:tabs>
        <w:ind w:left="1800" w:hanging="360"/>
      </w:pPr>
      <w:rPr>
        <w:rFonts w:ascii="Arial" w:hAnsi="Arial" w:hint="default"/>
      </w:rPr>
    </w:lvl>
    <w:lvl w:ilvl="3" w:tplc="897A90D4">
      <w:start w:val="302"/>
      <w:numFmt w:val="bullet"/>
      <w:lvlText w:val="–"/>
      <w:lvlJc w:val="left"/>
      <w:pPr>
        <w:tabs>
          <w:tab w:val="num" w:pos="2520"/>
        </w:tabs>
        <w:ind w:left="2520" w:hanging="360"/>
      </w:pPr>
      <w:rPr>
        <w:rFonts w:ascii="Arial" w:hAnsi="Arial" w:hint="default"/>
      </w:rPr>
    </w:lvl>
    <w:lvl w:ilvl="4" w:tplc="8C2E25D0" w:tentative="1">
      <w:start w:val="1"/>
      <w:numFmt w:val="bullet"/>
      <w:lvlText w:val="•"/>
      <w:lvlJc w:val="left"/>
      <w:pPr>
        <w:tabs>
          <w:tab w:val="num" w:pos="3240"/>
        </w:tabs>
        <w:ind w:left="3240" w:hanging="360"/>
      </w:pPr>
      <w:rPr>
        <w:rFonts w:ascii="Arial" w:hAnsi="Arial" w:hint="default"/>
      </w:rPr>
    </w:lvl>
    <w:lvl w:ilvl="5" w:tplc="E3467944" w:tentative="1">
      <w:start w:val="1"/>
      <w:numFmt w:val="bullet"/>
      <w:lvlText w:val="•"/>
      <w:lvlJc w:val="left"/>
      <w:pPr>
        <w:tabs>
          <w:tab w:val="num" w:pos="3960"/>
        </w:tabs>
        <w:ind w:left="3960" w:hanging="360"/>
      </w:pPr>
      <w:rPr>
        <w:rFonts w:ascii="Arial" w:hAnsi="Arial" w:hint="default"/>
      </w:rPr>
    </w:lvl>
    <w:lvl w:ilvl="6" w:tplc="9EFA4486" w:tentative="1">
      <w:start w:val="1"/>
      <w:numFmt w:val="bullet"/>
      <w:lvlText w:val="•"/>
      <w:lvlJc w:val="left"/>
      <w:pPr>
        <w:tabs>
          <w:tab w:val="num" w:pos="4680"/>
        </w:tabs>
        <w:ind w:left="4680" w:hanging="360"/>
      </w:pPr>
      <w:rPr>
        <w:rFonts w:ascii="Arial" w:hAnsi="Arial" w:hint="default"/>
      </w:rPr>
    </w:lvl>
    <w:lvl w:ilvl="7" w:tplc="1CA6536A" w:tentative="1">
      <w:start w:val="1"/>
      <w:numFmt w:val="bullet"/>
      <w:lvlText w:val="•"/>
      <w:lvlJc w:val="left"/>
      <w:pPr>
        <w:tabs>
          <w:tab w:val="num" w:pos="5400"/>
        </w:tabs>
        <w:ind w:left="5400" w:hanging="360"/>
      </w:pPr>
      <w:rPr>
        <w:rFonts w:ascii="Arial" w:hAnsi="Arial" w:hint="default"/>
      </w:rPr>
    </w:lvl>
    <w:lvl w:ilvl="8" w:tplc="65FA8E7A"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63E6168"/>
    <w:multiLevelType w:val="hybridMultilevel"/>
    <w:tmpl w:val="F5CE87DA"/>
    <w:lvl w:ilvl="0" w:tplc="E15C01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BB84BCC"/>
    <w:multiLevelType w:val="hybridMultilevel"/>
    <w:tmpl w:val="318050A0"/>
    <w:lvl w:ilvl="0" w:tplc="7444E23C">
      <w:start w:val="1"/>
      <w:numFmt w:val="bullet"/>
      <w:lvlText w:val="•"/>
      <w:lvlJc w:val="left"/>
      <w:pPr>
        <w:tabs>
          <w:tab w:val="num" w:pos="720"/>
        </w:tabs>
        <w:ind w:left="720" w:hanging="360"/>
      </w:pPr>
      <w:rPr>
        <w:rFonts w:ascii="Arial" w:hAnsi="Arial" w:hint="default"/>
      </w:rPr>
    </w:lvl>
    <w:lvl w:ilvl="1" w:tplc="C420B942">
      <w:numFmt w:val="bullet"/>
      <w:lvlText w:val="•"/>
      <w:lvlJc w:val="left"/>
      <w:pPr>
        <w:tabs>
          <w:tab w:val="num" w:pos="1440"/>
        </w:tabs>
        <w:ind w:left="1440" w:hanging="360"/>
      </w:pPr>
      <w:rPr>
        <w:rFonts w:ascii="Arial" w:hAnsi="Arial" w:hint="default"/>
      </w:rPr>
    </w:lvl>
    <w:lvl w:ilvl="2" w:tplc="CEF8799A">
      <w:start w:val="1"/>
      <w:numFmt w:val="bullet"/>
      <w:lvlText w:val="•"/>
      <w:lvlJc w:val="left"/>
      <w:pPr>
        <w:tabs>
          <w:tab w:val="num" w:pos="2160"/>
        </w:tabs>
        <w:ind w:left="2160" w:hanging="360"/>
      </w:pPr>
      <w:rPr>
        <w:rFonts w:ascii="Arial" w:hAnsi="Arial" w:hint="default"/>
      </w:rPr>
    </w:lvl>
    <w:lvl w:ilvl="3" w:tplc="996C68F8" w:tentative="1">
      <w:start w:val="1"/>
      <w:numFmt w:val="bullet"/>
      <w:lvlText w:val="•"/>
      <w:lvlJc w:val="left"/>
      <w:pPr>
        <w:tabs>
          <w:tab w:val="num" w:pos="2880"/>
        </w:tabs>
        <w:ind w:left="2880" w:hanging="360"/>
      </w:pPr>
      <w:rPr>
        <w:rFonts w:ascii="Arial" w:hAnsi="Arial" w:hint="default"/>
      </w:rPr>
    </w:lvl>
    <w:lvl w:ilvl="4" w:tplc="831EABB8" w:tentative="1">
      <w:start w:val="1"/>
      <w:numFmt w:val="bullet"/>
      <w:lvlText w:val="•"/>
      <w:lvlJc w:val="left"/>
      <w:pPr>
        <w:tabs>
          <w:tab w:val="num" w:pos="3600"/>
        </w:tabs>
        <w:ind w:left="3600" w:hanging="360"/>
      </w:pPr>
      <w:rPr>
        <w:rFonts w:ascii="Arial" w:hAnsi="Arial" w:hint="default"/>
      </w:rPr>
    </w:lvl>
    <w:lvl w:ilvl="5" w:tplc="57442566" w:tentative="1">
      <w:start w:val="1"/>
      <w:numFmt w:val="bullet"/>
      <w:lvlText w:val="•"/>
      <w:lvlJc w:val="left"/>
      <w:pPr>
        <w:tabs>
          <w:tab w:val="num" w:pos="4320"/>
        </w:tabs>
        <w:ind w:left="4320" w:hanging="360"/>
      </w:pPr>
      <w:rPr>
        <w:rFonts w:ascii="Arial" w:hAnsi="Arial" w:hint="default"/>
      </w:rPr>
    </w:lvl>
    <w:lvl w:ilvl="6" w:tplc="3B5451A4" w:tentative="1">
      <w:start w:val="1"/>
      <w:numFmt w:val="bullet"/>
      <w:lvlText w:val="•"/>
      <w:lvlJc w:val="left"/>
      <w:pPr>
        <w:tabs>
          <w:tab w:val="num" w:pos="5040"/>
        </w:tabs>
        <w:ind w:left="5040" w:hanging="360"/>
      </w:pPr>
      <w:rPr>
        <w:rFonts w:ascii="Arial" w:hAnsi="Arial" w:hint="default"/>
      </w:rPr>
    </w:lvl>
    <w:lvl w:ilvl="7" w:tplc="93EC2F58" w:tentative="1">
      <w:start w:val="1"/>
      <w:numFmt w:val="bullet"/>
      <w:lvlText w:val="•"/>
      <w:lvlJc w:val="left"/>
      <w:pPr>
        <w:tabs>
          <w:tab w:val="num" w:pos="5760"/>
        </w:tabs>
        <w:ind w:left="5760" w:hanging="360"/>
      </w:pPr>
      <w:rPr>
        <w:rFonts w:ascii="Arial" w:hAnsi="Arial" w:hint="default"/>
      </w:rPr>
    </w:lvl>
    <w:lvl w:ilvl="8" w:tplc="C9D0AA5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7622DB9"/>
    <w:multiLevelType w:val="hybridMultilevel"/>
    <w:tmpl w:val="F3361C0E"/>
    <w:lvl w:ilvl="0" w:tplc="EEA023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7752699"/>
    <w:multiLevelType w:val="hybridMultilevel"/>
    <w:tmpl w:val="9968C7C4"/>
    <w:lvl w:ilvl="0" w:tplc="4CF85A6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start w:val="1"/>
      <w:numFmt w:val="bullet"/>
      <w:lvlText w:val="•"/>
      <w:lvlJc w:val="left"/>
      <w:pPr>
        <w:tabs>
          <w:tab w:val="num" w:pos="1440"/>
        </w:tabs>
        <w:ind w:left="1440" w:hanging="360"/>
      </w:pPr>
      <w:rPr>
        <w:rFonts w:ascii="Arial" w:hAnsi="Arial" w:hint="default"/>
      </w:rPr>
    </w:lvl>
    <w:lvl w:ilvl="2" w:tplc="3D08F052">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ED18BC"/>
    <w:multiLevelType w:val="multilevel"/>
    <w:tmpl w:val="FFEEE73C"/>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9" w15:restartNumberingAfterBreak="0">
    <w:nsid w:val="7C4D72AA"/>
    <w:multiLevelType w:val="hybridMultilevel"/>
    <w:tmpl w:val="4F6C6524"/>
    <w:lvl w:ilvl="0" w:tplc="CC489DEE">
      <w:start w:val="201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23"/>
  </w:num>
  <w:num w:numId="3">
    <w:abstractNumId w:val="27"/>
  </w:num>
  <w:num w:numId="4">
    <w:abstractNumId w:val="22"/>
  </w:num>
  <w:num w:numId="5">
    <w:abstractNumId w:val="18"/>
  </w:num>
  <w:num w:numId="6">
    <w:abstractNumId w:val="14"/>
  </w:num>
  <w:num w:numId="7">
    <w:abstractNumId w:val="1"/>
  </w:num>
  <w:num w:numId="8">
    <w:abstractNumId w:val="13"/>
  </w:num>
  <w:num w:numId="9">
    <w:abstractNumId w:val="21"/>
  </w:num>
  <w:num w:numId="10">
    <w:abstractNumId w:val="26"/>
  </w:num>
  <w:num w:numId="11">
    <w:abstractNumId w:val="11"/>
  </w:num>
  <w:num w:numId="12">
    <w:abstractNumId w:val="0"/>
  </w:num>
  <w:num w:numId="13">
    <w:abstractNumId w:val="6"/>
  </w:num>
  <w:num w:numId="14">
    <w:abstractNumId w:val="24"/>
  </w:num>
  <w:num w:numId="15">
    <w:abstractNumId w:val="8"/>
  </w:num>
  <w:num w:numId="16">
    <w:abstractNumId w:val="28"/>
  </w:num>
  <w:num w:numId="17">
    <w:abstractNumId w:val="28"/>
  </w:num>
  <w:num w:numId="18">
    <w:abstractNumId w:val="28"/>
  </w:num>
  <w:num w:numId="19">
    <w:abstractNumId w:val="28"/>
  </w:num>
  <w:num w:numId="20">
    <w:abstractNumId w:val="28"/>
  </w:num>
  <w:num w:numId="21">
    <w:abstractNumId w:val="3"/>
  </w:num>
  <w:num w:numId="22">
    <w:abstractNumId w:val="10"/>
  </w:num>
  <w:num w:numId="23">
    <w:abstractNumId w:val="28"/>
  </w:num>
  <w:num w:numId="24">
    <w:abstractNumId w:val="17"/>
  </w:num>
  <w:num w:numId="25">
    <w:abstractNumId w:val="5"/>
  </w:num>
  <w:num w:numId="26">
    <w:abstractNumId w:val="20"/>
  </w:num>
  <w:num w:numId="27">
    <w:abstractNumId w:val="28"/>
  </w:num>
  <w:num w:numId="28">
    <w:abstractNumId w:val="28"/>
  </w:num>
  <w:num w:numId="29">
    <w:abstractNumId w:val="16"/>
  </w:num>
  <w:num w:numId="30">
    <w:abstractNumId w:val="12"/>
  </w:num>
  <w:num w:numId="31">
    <w:abstractNumId w:val="4"/>
  </w:num>
  <w:num w:numId="32">
    <w:abstractNumId w:val="19"/>
  </w:num>
  <w:num w:numId="33">
    <w:abstractNumId w:val="28"/>
  </w:num>
  <w:num w:numId="34">
    <w:abstractNumId w:val="2"/>
  </w:num>
  <w:num w:numId="35">
    <w:abstractNumId w:val="15"/>
  </w:num>
  <w:num w:numId="36">
    <w:abstractNumId w:val="28"/>
  </w:num>
  <w:num w:numId="37">
    <w:abstractNumId w:val="28"/>
  </w:num>
  <w:num w:numId="38">
    <w:abstractNumId w:val="29"/>
  </w:num>
  <w:num w:numId="39">
    <w:abstractNumId w:val="7"/>
  </w:num>
  <w:num w:numId="40">
    <w:abstractNumId w:val="9"/>
  </w:num>
  <w:num w:numId="41">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0E32"/>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2CD"/>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9F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192"/>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CE"/>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62E"/>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682"/>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63F"/>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3F8"/>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4DE"/>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5F0E"/>
    <w:rsid w:val="000C6661"/>
    <w:rsid w:val="000C66E8"/>
    <w:rsid w:val="000C68CB"/>
    <w:rsid w:val="000C6AAD"/>
    <w:rsid w:val="000C720A"/>
    <w:rsid w:val="000C74DB"/>
    <w:rsid w:val="000C74EE"/>
    <w:rsid w:val="000C7B2D"/>
    <w:rsid w:val="000C7B6B"/>
    <w:rsid w:val="000C7F79"/>
    <w:rsid w:val="000D03D8"/>
    <w:rsid w:val="000D0490"/>
    <w:rsid w:val="000D065E"/>
    <w:rsid w:val="000D0CD1"/>
    <w:rsid w:val="000D1521"/>
    <w:rsid w:val="000D1AE9"/>
    <w:rsid w:val="000D1F83"/>
    <w:rsid w:val="000D2208"/>
    <w:rsid w:val="000D289C"/>
    <w:rsid w:val="000D2D39"/>
    <w:rsid w:val="000D30F8"/>
    <w:rsid w:val="000D4AD2"/>
    <w:rsid w:val="000D4ADA"/>
    <w:rsid w:val="000D4EF9"/>
    <w:rsid w:val="000D50D9"/>
    <w:rsid w:val="000D5261"/>
    <w:rsid w:val="000D5679"/>
    <w:rsid w:val="000D57F3"/>
    <w:rsid w:val="000D58EC"/>
    <w:rsid w:val="000D5BE4"/>
    <w:rsid w:val="000D5D51"/>
    <w:rsid w:val="000D5DA2"/>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64"/>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2C3"/>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E01"/>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CAB"/>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07"/>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2D6A"/>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300"/>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628"/>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5CE"/>
    <w:rsid w:val="00190D51"/>
    <w:rsid w:val="00190F21"/>
    <w:rsid w:val="001911CE"/>
    <w:rsid w:val="00191892"/>
    <w:rsid w:val="0019194F"/>
    <w:rsid w:val="00191E42"/>
    <w:rsid w:val="00192550"/>
    <w:rsid w:val="0019280B"/>
    <w:rsid w:val="00192EBF"/>
    <w:rsid w:val="00192F71"/>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0ACB"/>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38"/>
    <w:rsid w:val="001A5F64"/>
    <w:rsid w:val="001A61FB"/>
    <w:rsid w:val="001A62B3"/>
    <w:rsid w:val="001A6381"/>
    <w:rsid w:val="001A6538"/>
    <w:rsid w:val="001A66EE"/>
    <w:rsid w:val="001A6A09"/>
    <w:rsid w:val="001A6AC7"/>
    <w:rsid w:val="001A6B1A"/>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1D5"/>
    <w:rsid w:val="001B635C"/>
    <w:rsid w:val="001B6377"/>
    <w:rsid w:val="001B6603"/>
    <w:rsid w:val="001B673F"/>
    <w:rsid w:val="001B6851"/>
    <w:rsid w:val="001B6AEF"/>
    <w:rsid w:val="001B6B1A"/>
    <w:rsid w:val="001B6E1F"/>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79C"/>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1F775F"/>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6D"/>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CB8"/>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A8C"/>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5FD"/>
    <w:rsid w:val="00252996"/>
    <w:rsid w:val="00252C56"/>
    <w:rsid w:val="00252DFD"/>
    <w:rsid w:val="002530C9"/>
    <w:rsid w:val="00253374"/>
    <w:rsid w:val="002538AC"/>
    <w:rsid w:val="002538EC"/>
    <w:rsid w:val="00253A0A"/>
    <w:rsid w:val="00253A82"/>
    <w:rsid w:val="00253B38"/>
    <w:rsid w:val="00254304"/>
    <w:rsid w:val="002549D4"/>
    <w:rsid w:val="00254B27"/>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9E5"/>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B37"/>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6A3"/>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1C0"/>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D7F41"/>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87F"/>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1F5"/>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B98"/>
    <w:rsid w:val="00355D09"/>
    <w:rsid w:val="00355F24"/>
    <w:rsid w:val="0035631C"/>
    <w:rsid w:val="00356349"/>
    <w:rsid w:val="003563F2"/>
    <w:rsid w:val="0035646C"/>
    <w:rsid w:val="0035707F"/>
    <w:rsid w:val="003571F4"/>
    <w:rsid w:val="00357373"/>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17F"/>
    <w:rsid w:val="003752E0"/>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2647"/>
    <w:rsid w:val="003A2703"/>
    <w:rsid w:val="003A27F8"/>
    <w:rsid w:val="003A2893"/>
    <w:rsid w:val="003A2A98"/>
    <w:rsid w:val="003A2C62"/>
    <w:rsid w:val="003A3313"/>
    <w:rsid w:val="003A370B"/>
    <w:rsid w:val="003A370F"/>
    <w:rsid w:val="003A3CB8"/>
    <w:rsid w:val="003A3EA2"/>
    <w:rsid w:val="003A535C"/>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19B"/>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108"/>
    <w:rsid w:val="003D2636"/>
    <w:rsid w:val="003D2B0B"/>
    <w:rsid w:val="003D2BA7"/>
    <w:rsid w:val="003D2BCF"/>
    <w:rsid w:val="003D3378"/>
    <w:rsid w:val="003D3437"/>
    <w:rsid w:val="003D38F7"/>
    <w:rsid w:val="003D3B62"/>
    <w:rsid w:val="003D3D82"/>
    <w:rsid w:val="003D3D9B"/>
    <w:rsid w:val="003D40CF"/>
    <w:rsid w:val="003D4117"/>
    <w:rsid w:val="003D4795"/>
    <w:rsid w:val="003D47D6"/>
    <w:rsid w:val="003D4E20"/>
    <w:rsid w:val="003D5760"/>
    <w:rsid w:val="003D5E7C"/>
    <w:rsid w:val="003D5ED8"/>
    <w:rsid w:val="003D6067"/>
    <w:rsid w:val="003D6242"/>
    <w:rsid w:val="003D6814"/>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814"/>
    <w:rsid w:val="003F5F75"/>
    <w:rsid w:val="003F63D5"/>
    <w:rsid w:val="003F6F71"/>
    <w:rsid w:val="003F703C"/>
    <w:rsid w:val="003F77AC"/>
    <w:rsid w:val="004004DB"/>
    <w:rsid w:val="00400B5D"/>
    <w:rsid w:val="00400CFB"/>
    <w:rsid w:val="004014E1"/>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5F1"/>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4D"/>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886"/>
    <w:rsid w:val="00451979"/>
    <w:rsid w:val="004519C1"/>
    <w:rsid w:val="004519E2"/>
    <w:rsid w:val="00451ACA"/>
    <w:rsid w:val="00452785"/>
    <w:rsid w:val="004528FA"/>
    <w:rsid w:val="0045320D"/>
    <w:rsid w:val="0045326C"/>
    <w:rsid w:val="004534F0"/>
    <w:rsid w:val="00453806"/>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57F28"/>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DC2"/>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988"/>
    <w:rsid w:val="00495CF2"/>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7B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77"/>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04"/>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3B36"/>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67675"/>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712"/>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6F4"/>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765"/>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37FD0"/>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49F9"/>
    <w:rsid w:val="006453FD"/>
    <w:rsid w:val="00645A5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70F"/>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1C2"/>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669"/>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59DE"/>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8CD"/>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E7CD8"/>
    <w:rsid w:val="006F0852"/>
    <w:rsid w:val="006F0E8E"/>
    <w:rsid w:val="006F0FD7"/>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0F3"/>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43A"/>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5AC"/>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34A"/>
    <w:rsid w:val="0073250A"/>
    <w:rsid w:val="00732866"/>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09C7"/>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49D"/>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5F7"/>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BA8"/>
    <w:rsid w:val="00792D90"/>
    <w:rsid w:val="00792E4F"/>
    <w:rsid w:val="007933B4"/>
    <w:rsid w:val="00793C90"/>
    <w:rsid w:val="00793D09"/>
    <w:rsid w:val="007948FF"/>
    <w:rsid w:val="00794E87"/>
    <w:rsid w:val="00794F7B"/>
    <w:rsid w:val="007951ED"/>
    <w:rsid w:val="0079584F"/>
    <w:rsid w:val="007958D2"/>
    <w:rsid w:val="00795F63"/>
    <w:rsid w:val="0079600F"/>
    <w:rsid w:val="00796304"/>
    <w:rsid w:val="007968BC"/>
    <w:rsid w:val="00796E53"/>
    <w:rsid w:val="00796FC4"/>
    <w:rsid w:val="0079783F"/>
    <w:rsid w:val="007979F2"/>
    <w:rsid w:val="00797E07"/>
    <w:rsid w:val="007A056F"/>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179"/>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C05"/>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1E1"/>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1246"/>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A2B"/>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3987"/>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7B3"/>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61A"/>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DD2"/>
    <w:rsid w:val="00876F05"/>
    <w:rsid w:val="00876FF0"/>
    <w:rsid w:val="0087752E"/>
    <w:rsid w:val="0087761C"/>
    <w:rsid w:val="00877A07"/>
    <w:rsid w:val="0088009D"/>
    <w:rsid w:val="00880328"/>
    <w:rsid w:val="0088032F"/>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6C41"/>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705"/>
    <w:rsid w:val="008C0D41"/>
    <w:rsid w:val="008C0E6F"/>
    <w:rsid w:val="008C1565"/>
    <w:rsid w:val="008C213F"/>
    <w:rsid w:val="008C288F"/>
    <w:rsid w:val="008C3ADA"/>
    <w:rsid w:val="008C4609"/>
    <w:rsid w:val="008C46E3"/>
    <w:rsid w:val="008C4B4D"/>
    <w:rsid w:val="008C5323"/>
    <w:rsid w:val="008C5361"/>
    <w:rsid w:val="008C53FF"/>
    <w:rsid w:val="008C5A7E"/>
    <w:rsid w:val="008C5D0C"/>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4D6"/>
    <w:rsid w:val="008D7996"/>
    <w:rsid w:val="008D7BE8"/>
    <w:rsid w:val="008D7CC9"/>
    <w:rsid w:val="008E01A0"/>
    <w:rsid w:val="008E0406"/>
    <w:rsid w:val="008E06E7"/>
    <w:rsid w:val="008E074A"/>
    <w:rsid w:val="008E0861"/>
    <w:rsid w:val="008E08C9"/>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0D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05"/>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37E90"/>
    <w:rsid w:val="0094003A"/>
    <w:rsid w:val="00940351"/>
    <w:rsid w:val="00941391"/>
    <w:rsid w:val="009414DA"/>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BAA"/>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96B"/>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A7E7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51F"/>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8B9"/>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7DE"/>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217"/>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BF"/>
    <w:rsid w:val="00A103F7"/>
    <w:rsid w:val="00A10503"/>
    <w:rsid w:val="00A10758"/>
    <w:rsid w:val="00A10A79"/>
    <w:rsid w:val="00A10A8D"/>
    <w:rsid w:val="00A1227C"/>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5C2"/>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74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06A"/>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BC7"/>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2F4"/>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6E53"/>
    <w:rsid w:val="00AB70F7"/>
    <w:rsid w:val="00AB73EB"/>
    <w:rsid w:val="00AB78B4"/>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A18"/>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7BE"/>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3560"/>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542"/>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C14"/>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2D0"/>
    <w:rsid w:val="00B84540"/>
    <w:rsid w:val="00B846E3"/>
    <w:rsid w:val="00B848F1"/>
    <w:rsid w:val="00B85368"/>
    <w:rsid w:val="00B85472"/>
    <w:rsid w:val="00B85781"/>
    <w:rsid w:val="00B85A8E"/>
    <w:rsid w:val="00B861A6"/>
    <w:rsid w:val="00B865F3"/>
    <w:rsid w:val="00B867F4"/>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C8C"/>
    <w:rsid w:val="00BA1360"/>
    <w:rsid w:val="00BA17F2"/>
    <w:rsid w:val="00BA1831"/>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5DE4"/>
    <w:rsid w:val="00BB6170"/>
    <w:rsid w:val="00BB641C"/>
    <w:rsid w:val="00BB6897"/>
    <w:rsid w:val="00BB68A1"/>
    <w:rsid w:val="00BB6BF4"/>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2D8"/>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6D"/>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92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699"/>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7C6"/>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5EE"/>
    <w:rsid w:val="00C9493D"/>
    <w:rsid w:val="00C94A9A"/>
    <w:rsid w:val="00C94B95"/>
    <w:rsid w:val="00C94D0D"/>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45D"/>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2B"/>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5B"/>
    <w:rsid w:val="00CF1680"/>
    <w:rsid w:val="00CF177F"/>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384B"/>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21E5"/>
    <w:rsid w:val="00D32275"/>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47F5E"/>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78"/>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C50"/>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A74"/>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504"/>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A12"/>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4C6"/>
    <w:rsid w:val="00DB659C"/>
    <w:rsid w:val="00DB6811"/>
    <w:rsid w:val="00DB6961"/>
    <w:rsid w:val="00DB699B"/>
    <w:rsid w:val="00DB6AFD"/>
    <w:rsid w:val="00DB6E15"/>
    <w:rsid w:val="00DB714A"/>
    <w:rsid w:val="00DB71D6"/>
    <w:rsid w:val="00DB77DB"/>
    <w:rsid w:val="00DB7960"/>
    <w:rsid w:val="00DB79ED"/>
    <w:rsid w:val="00DB7A26"/>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6D4"/>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855"/>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905"/>
    <w:rsid w:val="00E67A5A"/>
    <w:rsid w:val="00E70632"/>
    <w:rsid w:val="00E70AAE"/>
    <w:rsid w:val="00E70CD9"/>
    <w:rsid w:val="00E70CFB"/>
    <w:rsid w:val="00E71B6D"/>
    <w:rsid w:val="00E71B70"/>
    <w:rsid w:val="00E71E94"/>
    <w:rsid w:val="00E725B3"/>
    <w:rsid w:val="00E7267C"/>
    <w:rsid w:val="00E7283D"/>
    <w:rsid w:val="00E72DF4"/>
    <w:rsid w:val="00E73B05"/>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2FF8"/>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1D2D"/>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5F"/>
    <w:rsid w:val="00EB2066"/>
    <w:rsid w:val="00EB2835"/>
    <w:rsid w:val="00EB29AE"/>
    <w:rsid w:val="00EB2AFF"/>
    <w:rsid w:val="00EB2C0C"/>
    <w:rsid w:val="00EB2C3C"/>
    <w:rsid w:val="00EB2DC9"/>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3BB2"/>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170"/>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7D5"/>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7BD"/>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5E36"/>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4F58"/>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730"/>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1D0"/>
    <w:rsid w:val="00F843EF"/>
    <w:rsid w:val="00F846EB"/>
    <w:rsid w:val="00F847FF"/>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7B"/>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3F"/>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BD9"/>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059"/>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E908E"/>
  <w15:docId w15:val="{11A388FD-F41A-44CF-8C08-17B920D77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qFormat/>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PL">
    <w:name w:val="PL"/>
    <w:link w:val="PLChar"/>
    <w:rsid w:val="00FE2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character" w:customStyle="1" w:styleId="PLChar">
    <w:name w:val="PL Char"/>
    <w:link w:val="PL"/>
    <w:rsid w:val="00FE2059"/>
    <w:rPr>
      <w:rFonts w:ascii="Courier New" w:eastAsiaTheme="minorEastAsia" w:hAnsi="Courier New"/>
      <w:noProof/>
      <w:sz w:val="16"/>
      <w:lang w:val="en-GB" w:eastAsia="en-US"/>
    </w:rPr>
  </w:style>
  <w:style w:type="paragraph" w:customStyle="1" w:styleId="10">
    <w:name w:val="样式1"/>
    <w:basedOn w:val="20"/>
    <w:link w:val="1Char0"/>
    <w:qFormat/>
    <w:rsid w:val="0088032F"/>
  </w:style>
  <w:style w:type="character" w:customStyle="1" w:styleId="1Char0">
    <w:name w:val="样式1 Char"/>
    <w:basedOn w:val="2Char"/>
    <w:link w:val="10"/>
    <w:rsid w:val="0088032F"/>
    <w:rPr>
      <w:rFonts w:ascii="Arial" w:eastAsia="MS Mincho" w:hAnsi="Arial" w:cs="Arial"/>
      <w:b/>
      <w:bCs/>
      <w:iCs/>
      <w:color w:val="0000FF"/>
      <w:kern w:val="2"/>
      <w:szCs w:val="28"/>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016271">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22892784">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4941DD-07A7-4021-AB84-2FE68CE69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2</Pages>
  <Words>487</Words>
  <Characters>2776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80244522</cp:lastModifiedBy>
  <cp:revision>71</cp:revision>
  <cp:lastPrinted>2007-08-28T02:45:00Z</cp:lastPrinted>
  <dcterms:created xsi:type="dcterms:W3CDTF">2019-02-12T09:24:00Z</dcterms:created>
  <dcterms:modified xsi:type="dcterms:W3CDTF">2019-02-15T06:15:00Z</dcterms:modified>
</cp:coreProperties>
</file>